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2D143">
      <w:pPr>
        <w:numPr>
          <w:ilvl w:val="255"/>
          <w:numId w:val="0"/>
        </w:numPr>
        <w:autoSpaceDE w:val="0"/>
        <w:spacing w:line="560" w:lineRule="exact"/>
        <w:jc w:val="center"/>
        <w:rPr>
          <w:rFonts w:ascii="方正小标宋_GBK" w:eastAsia="方正小标宋_GBK" w:hAnsiTheme="majorEastAsia"/>
          <w:sz w:val="44"/>
          <w:szCs w:val="44"/>
        </w:rPr>
      </w:pPr>
      <w:r>
        <w:rPr>
          <w:rFonts w:hint="eastAsia" w:ascii="方正小标宋_GBK" w:eastAsia="方正小标宋_GBK" w:hAnsiTheme="majorEastAsia"/>
          <w:sz w:val="44"/>
          <w:szCs w:val="44"/>
        </w:rPr>
        <w:t>陕西省物业承接查验实施细则(试行)</w:t>
      </w:r>
    </w:p>
    <w:p w14:paraId="783D3124">
      <w:pPr>
        <w:autoSpaceDE w:val="0"/>
        <w:spacing w:line="560" w:lineRule="exact"/>
        <w:ind w:firstLine="624" w:firstLineChars="200"/>
        <w:rPr>
          <w:rFonts w:ascii="方正小标宋_GBK" w:hAnsi="黑体" w:eastAsia="方正小标宋_GBK" w:cs="黑体"/>
          <w:sz w:val="32"/>
          <w:szCs w:val="32"/>
          <w:shd w:val="clear" w:color="auto" w:fill="FFFFFF"/>
        </w:rPr>
      </w:pPr>
    </w:p>
    <w:p w14:paraId="74F40206">
      <w:pPr>
        <w:numPr>
          <w:ilvl w:val="255"/>
          <w:numId w:val="0"/>
        </w:numPr>
        <w:autoSpaceDE w:val="0"/>
        <w:spacing w:line="560" w:lineRule="exact"/>
        <w:jc w:val="center"/>
        <w:rPr>
          <w:rFonts w:ascii="黑体" w:hAnsi="黑体" w:eastAsia="黑体"/>
          <w:sz w:val="32"/>
        </w:rPr>
      </w:pPr>
      <w:r>
        <w:rPr>
          <w:rFonts w:hint="eastAsia" w:ascii="黑体" w:hAnsi="黑体" w:eastAsia="黑体"/>
          <w:sz w:val="32"/>
        </w:rPr>
        <w:t>第一章  总  则</w:t>
      </w:r>
    </w:p>
    <w:p w14:paraId="64655C2F">
      <w:pPr>
        <w:numPr>
          <w:ilvl w:val="255"/>
          <w:numId w:val="0"/>
        </w:numPr>
        <w:autoSpaceDE w:val="0"/>
        <w:spacing w:line="560" w:lineRule="exact"/>
        <w:ind w:firstLine="624" w:firstLineChars="200"/>
        <w:rPr>
          <w:rFonts w:ascii="黑体" w:hAnsi="黑体" w:eastAsia="黑体"/>
          <w:sz w:val="32"/>
        </w:rPr>
      </w:pPr>
    </w:p>
    <w:p w14:paraId="6F3D5992">
      <w:pPr>
        <w:numPr>
          <w:ilvl w:val="255"/>
          <w:numId w:val="0"/>
        </w:numPr>
        <w:autoSpaceDE w:val="0"/>
        <w:spacing w:line="560" w:lineRule="exact"/>
        <w:ind w:firstLine="624" w:firstLineChars="200"/>
        <w:rPr>
          <w:rFonts w:ascii="仿宋_GB2312" w:eastAsia="仿宋_GB2312" w:hAnsiTheme="minorEastAsia"/>
          <w:sz w:val="32"/>
        </w:rPr>
      </w:pPr>
      <w:r>
        <w:rPr>
          <w:rFonts w:hint="eastAsia" w:ascii="黑体" w:hAnsi="黑体" w:eastAsia="黑体"/>
          <w:sz w:val="32"/>
        </w:rPr>
        <w:t>第一条</w:t>
      </w:r>
      <w:r>
        <w:rPr>
          <w:rFonts w:hint="eastAsia" w:asciiTheme="minorEastAsia" w:hAnsiTheme="minorEastAsia" w:eastAsiaTheme="minorEastAsia"/>
          <w:sz w:val="32"/>
        </w:rPr>
        <w:t xml:space="preserve"> </w:t>
      </w:r>
      <w:r>
        <w:rPr>
          <w:rFonts w:hint="eastAsia" w:ascii="仿宋_GB2312" w:eastAsia="仿宋_GB2312" w:hAnsiTheme="minorEastAsia"/>
          <w:sz w:val="32"/>
        </w:rPr>
        <w:t>为规范物业承接查验行为，维护业主的合法权益，根据《中华人民共和国民法典》《物业管理条例》《陕西省物业服务管理条例》《物业承接查验办法》等规定，结合全省实际，制定本细则。</w:t>
      </w:r>
    </w:p>
    <w:p w14:paraId="622A6F5A">
      <w:pPr>
        <w:numPr>
          <w:ilvl w:val="255"/>
          <w:numId w:val="0"/>
        </w:numPr>
        <w:autoSpaceDE w:val="0"/>
        <w:spacing w:line="560" w:lineRule="exact"/>
        <w:ind w:firstLine="624" w:firstLineChars="200"/>
        <w:rPr>
          <w:rFonts w:ascii="仿宋_GB2312" w:eastAsia="仿宋_GB2312"/>
          <w:sz w:val="32"/>
          <w:szCs w:val="32"/>
          <w:shd w:val="clear" w:color="auto" w:fill="FFFFFF"/>
        </w:rPr>
      </w:pPr>
      <w:r>
        <w:rPr>
          <w:rFonts w:hint="eastAsia" w:ascii="黑体" w:hAnsi="黑体" w:eastAsia="黑体"/>
          <w:sz w:val="32"/>
        </w:rPr>
        <w:t>第二条</w:t>
      </w:r>
      <w:r>
        <w:rPr>
          <w:rFonts w:hint="eastAsia" w:ascii="仿宋_GB2312" w:eastAsia="仿宋_GB2312" w:hAnsiTheme="minorEastAsia"/>
          <w:sz w:val="32"/>
        </w:rPr>
        <w:t xml:space="preserve"> 本细则适用于全省行政区域内物业项目的承接查验活动。</w:t>
      </w:r>
    </w:p>
    <w:p w14:paraId="18603772">
      <w:pPr>
        <w:numPr>
          <w:ilvl w:val="255"/>
          <w:numId w:val="0"/>
        </w:numPr>
        <w:autoSpaceDE w:val="0"/>
        <w:spacing w:line="560" w:lineRule="exact"/>
        <w:ind w:firstLine="624" w:firstLineChars="200"/>
        <w:rPr>
          <w:rFonts w:ascii="仿宋_GB2312" w:eastAsia="仿宋_GB2312"/>
          <w:sz w:val="32"/>
          <w:szCs w:val="32"/>
          <w:shd w:val="clear" w:color="auto" w:fill="FFFFFF"/>
        </w:rPr>
      </w:pPr>
      <w:r>
        <w:rPr>
          <w:rFonts w:hint="eastAsia" w:ascii="黑体" w:hAnsi="黑体" w:eastAsia="黑体"/>
          <w:sz w:val="32"/>
        </w:rPr>
        <w:t>第三条</w:t>
      </w:r>
      <w:r>
        <w:rPr>
          <w:rFonts w:hint="eastAsia" w:ascii="仿宋_GB2312" w:eastAsia="仿宋_GB2312" w:hAnsiTheme="minorEastAsia"/>
          <w:sz w:val="32"/>
        </w:rPr>
        <w:t xml:space="preserve"> 本细则所称的物业承接查验（以下简称承接查验），是指在承接物业项目前，建设单位或业主委员会（以下简称业委会）、物业管理委员会（以下简称物管会）和物业服务人，按照国家有关规定和前期物业服务合同（物业服务合同）的约定，共同对物业共有部分、共用设施设备进行检查和验收的活动。 </w:t>
      </w:r>
    </w:p>
    <w:p w14:paraId="5EDCE325">
      <w:pPr>
        <w:autoSpaceDE w:val="0"/>
        <w:spacing w:line="560" w:lineRule="exact"/>
        <w:ind w:firstLine="624" w:firstLineChars="200"/>
        <w:rPr>
          <w:rFonts w:ascii="仿宋_GB2312" w:eastAsia="仿宋_GB2312"/>
          <w:sz w:val="32"/>
          <w:szCs w:val="32"/>
          <w:shd w:val="clear" w:color="auto" w:fill="FFFFFF"/>
        </w:rPr>
      </w:pPr>
      <w:r>
        <w:rPr>
          <w:rFonts w:hint="eastAsia" w:ascii="黑体" w:hAnsi="黑体" w:eastAsia="黑体"/>
          <w:sz w:val="32"/>
        </w:rPr>
        <w:t>第四条</w:t>
      </w:r>
      <w:r>
        <w:rPr>
          <w:rFonts w:hint="eastAsia" w:ascii="仿宋_GB2312" w:eastAsia="仿宋_GB2312" w:hAnsiTheme="minorEastAsia"/>
          <w:sz w:val="32"/>
        </w:rPr>
        <w:t xml:space="preserve"> 物业承接查验应当遵循诚实信用、客观公正、权责分明以及保护业主共有财产的原则。</w:t>
      </w:r>
    </w:p>
    <w:p w14:paraId="3ECB69D2">
      <w:pPr>
        <w:numPr>
          <w:ilvl w:val="255"/>
          <w:numId w:val="0"/>
        </w:numPr>
        <w:autoSpaceDE w:val="0"/>
        <w:spacing w:line="560" w:lineRule="exact"/>
        <w:ind w:firstLine="624" w:firstLineChars="200"/>
        <w:rPr>
          <w:rFonts w:ascii="仿宋_GB2312" w:eastAsia="仿宋_GB2312" w:hAnsiTheme="minorEastAsia"/>
          <w:sz w:val="32"/>
        </w:rPr>
      </w:pPr>
      <w:r>
        <w:rPr>
          <w:rFonts w:hint="eastAsia" w:ascii="黑体" w:hAnsi="黑体" w:eastAsia="黑体"/>
          <w:sz w:val="32"/>
        </w:rPr>
        <w:t>第五条</w:t>
      </w:r>
      <w:r>
        <w:rPr>
          <w:rFonts w:ascii="仿宋_GB2312" w:eastAsia="仿宋_GB2312" w:hAnsiTheme="minorEastAsia"/>
          <w:sz w:val="32"/>
        </w:rPr>
        <w:t xml:space="preserve"> </w:t>
      </w:r>
      <w:bookmarkStart w:id="0" w:name="_Hlk98666985"/>
      <w:bookmarkStart w:id="1" w:name="_Hlk98667028"/>
      <w:r>
        <w:rPr>
          <w:rFonts w:hint="eastAsia" w:ascii="仿宋_GB2312" w:eastAsia="仿宋_GB2312" w:hAnsiTheme="minorEastAsia"/>
          <w:sz w:val="32"/>
        </w:rPr>
        <w:t>县（市、区）住房城乡建设主管部门负责本行政区域内物业项目承接查验活动的指导、监督</w:t>
      </w:r>
      <w:bookmarkEnd w:id="0"/>
      <w:r>
        <w:rPr>
          <w:rFonts w:hint="eastAsia" w:ascii="仿宋_GB2312" w:eastAsia="仿宋_GB2312" w:hAnsiTheme="minorEastAsia"/>
          <w:sz w:val="32"/>
        </w:rPr>
        <w:t>和备案工作。</w:t>
      </w:r>
    </w:p>
    <w:p w14:paraId="570F262B">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街道办事处、乡（镇）人民政府负责监督辖区内物业项目的承接查验活动。</w:t>
      </w:r>
    </w:p>
    <w:p w14:paraId="3525673B">
      <w:pPr>
        <w:numPr>
          <w:ilvl w:val="255"/>
          <w:numId w:val="0"/>
        </w:numPr>
        <w:autoSpaceDE w:val="0"/>
        <w:spacing w:line="560" w:lineRule="exact"/>
        <w:ind w:firstLine="624" w:firstLineChars="200"/>
        <w:rPr>
          <w:rFonts w:ascii="仿宋_GB2312" w:eastAsia="仿宋_GB2312"/>
          <w:sz w:val="32"/>
          <w:szCs w:val="32"/>
          <w:shd w:val="clear" w:color="auto" w:fill="FFFFFF"/>
        </w:rPr>
      </w:pPr>
      <w:r>
        <w:rPr>
          <w:rFonts w:hint="eastAsia" w:ascii="仿宋_GB2312" w:eastAsia="仿宋_GB2312" w:hAnsiTheme="minorEastAsia"/>
          <w:sz w:val="32"/>
        </w:rPr>
        <w:t>建设单位、业委会（物管会）与物业服务人开展物业项目承接查验活动前，物业服务人应当向街道办事处、乡（镇）人民政府和县（市、区）住房城乡建设主管部门报告。</w:t>
      </w:r>
    </w:p>
    <w:p w14:paraId="65AFCDF0">
      <w:pPr>
        <w:numPr>
          <w:ilvl w:val="255"/>
          <w:numId w:val="0"/>
        </w:numPr>
        <w:autoSpaceDE w:val="0"/>
        <w:spacing w:line="560" w:lineRule="exact"/>
        <w:jc w:val="center"/>
        <w:rPr>
          <w:rFonts w:asciiTheme="majorEastAsia" w:hAnsiTheme="majorEastAsia" w:eastAsiaTheme="majorEastAsia"/>
          <w:b/>
          <w:sz w:val="32"/>
        </w:rPr>
      </w:pPr>
    </w:p>
    <w:p w14:paraId="271E3173">
      <w:pPr>
        <w:numPr>
          <w:ilvl w:val="255"/>
          <w:numId w:val="0"/>
        </w:numPr>
        <w:autoSpaceDE w:val="0"/>
        <w:spacing w:line="560" w:lineRule="exact"/>
        <w:jc w:val="center"/>
        <w:rPr>
          <w:rFonts w:ascii="黑体" w:hAnsi="黑体" w:eastAsia="黑体"/>
          <w:sz w:val="32"/>
        </w:rPr>
      </w:pPr>
      <w:r>
        <w:rPr>
          <w:rFonts w:hint="eastAsia" w:ascii="黑体" w:hAnsi="黑体" w:eastAsia="黑体"/>
          <w:sz w:val="32"/>
        </w:rPr>
        <w:t>第二章  相关规定</w:t>
      </w:r>
    </w:p>
    <w:p w14:paraId="4A714BA1">
      <w:pPr>
        <w:numPr>
          <w:ilvl w:val="255"/>
          <w:numId w:val="0"/>
        </w:numPr>
        <w:autoSpaceDE w:val="0"/>
        <w:spacing w:line="560" w:lineRule="exact"/>
        <w:ind w:firstLine="624" w:firstLineChars="200"/>
        <w:rPr>
          <w:rFonts w:ascii="黑体" w:hAnsi="黑体" w:eastAsia="黑体"/>
          <w:sz w:val="32"/>
        </w:rPr>
      </w:pPr>
    </w:p>
    <w:p w14:paraId="665696AA">
      <w:pPr>
        <w:numPr>
          <w:ilvl w:val="255"/>
          <w:numId w:val="0"/>
        </w:numPr>
        <w:autoSpaceDE w:val="0"/>
        <w:spacing w:line="560" w:lineRule="exact"/>
        <w:ind w:firstLine="624" w:firstLineChars="200"/>
        <w:rPr>
          <w:rFonts w:ascii="仿宋_GB2312" w:eastAsia="仿宋_GB2312"/>
          <w:color w:val="FF0000"/>
          <w:sz w:val="32"/>
          <w:szCs w:val="32"/>
          <w:shd w:val="clear" w:color="auto" w:fill="FFFFFF"/>
        </w:rPr>
      </w:pPr>
      <w:r>
        <w:rPr>
          <w:rFonts w:hint="eastAsia" w:ascii="黑体" w:hAnsi="黑体" w:eastAsia="黑体"/>
          <w:sz w:val="32"/>
        </w:rPr>
        <w:t>第六条</w:t>
      </w:r>
      <w:r>
        <w:rPr>
          <w:rFonts w:hint="eastAsia" w:ascii="仿宋_GB2312" w:eastAsia="仿宋_GB2312" w:hAnsiTheme="minorEastAsia"/>
          <w:sz w:val="32"/>
        </w:rPr>
        <w:t xml:space="preserve"> 建设单位或业委会（物管会）应向物业服务人移交产权权属明确、竣工技术资料完整、设施质量合格、设备功能完备、文件资料配套齐全的物业。</w:t>
      </w:r>
    </w:p>
    <w:p w14:paraId="1AA60AFA">
      <w:pPr>
        <w:numPr>
          <w:ilvl w:val="255"/>
          <w:numId w:val="0"/>
        </w:numPr>
        <w:autoSpaceDE w:val="0"/>
        <w:spacing w:line="560" w:lineRule="exact"/>
        <w:ind w:firstLine="624" w:firstLineChars="200"/>
        <w:rPr>
          <w:rFonts w:ascii="仿宋_GB2312" w:eastAsia="仿宋_GB2312" w:hAnsiTheme="minorEastAsia"/>
          <w:sz w:val="32"/>
        </w:rPr>
      </w:pPr>
      <w:r>
        <w:rPr>
          <w:rFonts w:hint="eastAsia" w:ascii="黑体" w:hAnsi="黑体" w:eastAsia="黑体"/>
          <w:sz w:val="32"/>
        </w:rPr>
        <w:t>第七条</w:t>
      </w:r>
      <w:r>
        <w:rPr>
          <w:rFonts w:hint="eastAsia" w:ascii="仿宋_GB2312" w:eastAsia="仿宋_GB2312" w:hAnsiTheme="minorEastAsia"/>
          <w:sz w:val="32"/>
        </w:rPr>
        <w:t xml:space="preserve"> 物业交付使用前，应对下列内容进行约定：</w:t>
      </w:r>
    </w:p>
    <w:p w14:paraId="303AC605">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（一）建设单位与物业买受人签订的物业买卖合同，应当约定其所交付物业共有部分、共用设施设备的配置和建设标准。</w:t>
      </w:r>
    </w:p>
    <w:p w14:paraId="536B6B00">
      <w:pPr>
        <w:numPr>
          <w:ilvl w:val="255"/>
          <w:numId w:val="0"/>
        </w:numPr>
        <w:autoSpaceDE w:val="0"/>
        <w:spacing w:line="560" w:lineRule="exact"/>
        <w:ind w:firstLine="624" w:firstLineChars="200"/>
        <w:rPr>
          <w:rFonts w:ascii="仿宋_GB2312" w:eastAsia="仿宋_GB2312"/>
          <w:sz w:val="32"/>
          <w:szCs w:val="32"/>
          <w:shd w:val="clear" w:color="auto" w:fill="FFFFFF"/>
        </w:rPr>
      </w:pPr>
      <w:r>
        <w:rPr>
          <w:rFonts w:hint="eastAsia" w:ascii="仿宋_GB2312" w:eastAsia="仿宋_GB2312" w:hAnsiTheme="minorEastAsia"/>
          <w:sz w:val="32"/>
        </w:rPr>
        <w:t>（二）建设单位、业委会（物管会）制定的临时管理规约（管理规约），应当对全体业主同意授权物业服务人代为查验物业共有部分、共用设施设备的事项作出约定。</w:t>
      </w:r>
    </w:p>
    <w:bookmarkEnd w:id="1"/>
    <w:p w14:paraId="65ADDED2">
      <w:pPr>
        <w:numPr>
          <w:ilvl w:val="255"/>
          <w:numId w:val="0"/>
        </w:numPr>
        <w:autoSpaceDE w:val="0"/>
        <w:spacing w:line="560" w:lineRule="exact"/>
        <w:ind w:firstLine="624" w:firstLineChars="200"/>
        <w:rPr>
          <w:rFonts w:ascii="仿宋_GB2312" w:eastAsia="仿宋_GB2312"/>
          <w:sz w:val="32"/>
          <w:szCs w:val="32"/>
          <w:shd w:val="clear" w:color="auto" w:fill="FFFFFF"/>
        </w:rPr>
      </w:pPr>
      <w:r>
        <w:rPr>
          <w:rFonts w:hint="eastAsia" w:ascii="黑体" w:hAnsi="黑体" w:eastAsia="黑体"/>
          <w:sz w:val="32"/>
        </w:rPr>
        <w:t>第八条</w:t>
      </w:r>
      <w:r>
        <w:rPr>
          <w:rFonts w:hint="eastAsia" w:ascii="仿宋_GB2312" w:eastAsia="仿宋_GB2312" w:hAnsiTheme="minorEastAsia"/>
          <w:sz w:val="32"/>
        </w:rPr>
        <w:t xml:space="preserve"> 建设单位、业委会（物管会）与物业服务人签订的前期物业服务合同（物业服务合同），应当包含物业承接查验的内容。没有约定或者约定不明确的，应当签订补充协议。不能达成补充协议的，按照国家、行业标准或者符合合同目的特定标准履行。</w:t>
      </w:r>
    </w:p>
    <w:p w14:paraId="26CE5150">
      <w:pPr>
        <w:numPr>
          <w:ilvl w:val="255"/>
          <w:numId w:val="0"/>
        </w:numPr>
        <w:autoSpaceDE w:val="0"/>
        <w:spacing w:line="560" w:lineRule="exact"/>
        <w:ind w:firstLine="624" w:firstLineChars="200"/>
        <w:rPr>
          <w:rFonts w:ascii="仿宋_GB2312" w:eastAsia="仿宋_GB2312" w:hAnsiTheme="minorEastAsia"/>
          <w:sz w:val="32"/>
        </w:rPr>
      </w:pPr>
      <w:r>
        <w:rPr>
          <w:rFonts w:hint="eastAsia" w:ascii="黑体" w:hAnsi="黑体" w:eastAsia="黑体"/>
          <w:sz w:val="32"/>
        </w:rPr>
        <w:t>第九条</w:t>
      </w:r>
      <w:r>
        <w:rPr>
          <w:rFonts w:hint="eastAsia" w:ascii="仿宋_GB2312" w:eastAsia="仿宋_GB2312" w:hAnsiTheme="minorEastAsia"/>
          <w:sz w:val="32"/>
        </w:rPr>
        <w:t xml:space="preserve"> 承接查验方案内容包括：</w:t>
      </w:r>
    </w:p>
    <w:p w14:paraId="7920070A">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（一）资料的移交清单和移交时间；</w:t>
      </w:r>
    </w:p>
    <w:p w14:paraId="6CE3C91F">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（二）现场查验时间与地点；</w:t>
      </w:r>
    </w:p>
    <w:p w14:paraId="5DCACF83">
      <w:pPr>
        <w:numPr>
          <w:ilvl w:val="255"/>
          <w:numId w:val="0"/>
        </w:numPr>
        <w:autoSpaceDE w:val="0"/>
        <w:spacing w:line="560" w:lineRule="exact"/>
        <w:ind w:firstLine="624" w:firstLineChars="200"/>
        <w:rPr>
          <w:rFonts w:ascii="仿宋_GB2312" w:eastAsia="仿宋_GB2312"/>
          <w:sz w:val="32"/>
          <w:szCs w:val="32"/>
          <w:shd w:val="clear" w:color="auto" w:fill="FFFFFF"/>
        </w:rPr>
      </w:pPr>
      <w:r>
        <w:rPr>
          <w:rFonts w:hint="eastAsia" w:ascii="仿宋_GB2312" w:eastAsia="仿宋_GB2312" w:hAnsiTheme="minorEastAsia"/>
          <w:sz w:val="32"/>
        </w:rPr>
        <w:t>（三）现场查验的共有部分、共用设施设备的名称和数量，以及现场查验工作准备；</w:t>
      </w:r>
    </w:p>
    <w:p w14:paraId="667F9AF6">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（四）现场查验流程和查验方法；</w:t>
      </w:r>
    </w:p>
    <w:p w14:paraId="119E2A12">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（五）现场查验的记录；</w:t>
      </w:r>
    </w:p>
    <w:p w14:paraId="7E4132F4">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（六）复验工作安排；</w:t>
      </w:r>
    </w:p>
    <w:p w14:paraId="51D2323A">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（七）承接查验协议的主要内容；</w:t>
      </w:r>
    </w:p>
    <w:p w14:paraId="31E9B0A8">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（八）聘请专业机构协助工作的安排；</w:t>
      </w:r>
    </w:p>
    <w:p w14:paraId="6F68927E">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（九）承接查验费用的承担；</w:t>
      </w:r>
    </w:p>
    <w:p w14:paraId="7631361F">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（十）物业的交接；</w:t>
      </w:r>
    </w:p>
    <w:p w14:paraId="64272CAB">
      <w:pPr>
        <w:numPr>
          <w:ilvl w:val="255"/>
          <w:numId w:val="0"/>
        </w:numPr>
        <w:autoSpaceDE w:val="0"/>
        <w:spacing w:line="560" w:lineRule="exact"/>
        <w:ind w:firstLine="624" w:firstLineChars="200"/>
        <w:rPr>
          <w:rFonts w:ascii="仿宋_GB2312" w:eastAsia="仿宋_GB2312"/>
          <w:sz w:val="32"/>
          <w:szCs w:val="32"/>
          <w:shd w:val="clear" w:color="auto" w:fill="FFFFFF"/>
        </w:rPr>
      </w:pPr>
      <w:r>
        <w:rPr>
          <w:rFonts w:hint="eastAsia" w:ascii="仿宋_GB2312" w:eastAsia="仿宋_GB2312" w:hAnsiTheme="minorEastAsia"/>
          <w:sz w:val="32"/>
        </w:rPr>
        <w:t>（十一）其他与承接查验有关的事项。</w:t>
      </w:r>
    </w:p>
    <w:p w14:paraId="38884D39">
      <w:pPr>
        <w:numPr>
          <w:ilvl w:val="255"/>
          <w:numId w:val="0"/>
        </w:numPr>
        <w:autoSpaceDE w:val="0"/>
        <w:spacing w:line="560" w:lineRule="exact"/>
        <w:ind w:firstLine="624" w:firstLineChars="200"/>
        <w:rPr>
          <w:rFonts w:ascii="仿宋_GB2312" w:eastAsia="仿宋_GB2312"/>
          <w:sz w:val="32"/>
          <w:szCs w:val="32"/>
          <w:shd w:val="clear" w:color="auto" w:fill="FFFFFF"/>
        </w:rPr>
      </w:pPr>
      <w:r>
        <w:rPr>
          <w:rFonts w:hint="eastAsia" w:ascii="黑体" w:hAnsi="黑体" w:eastAsia="黑体"/>
          <w:sz w:val="32"/>
        </w:rPr>
        <w:t>第十条</w:t>
      </w:r>
      <w:r>
        <w:rPr>
          <w:rFonts w:hint="eastAsia" w:ascii="仿宋_GB2312" w:eastAsia="仿宋_GB2312" w:hAnsiTheme="minorEastAsia"/>
          <w:sz w:val="32"/>
        </w:rPr>
        <w:t xml:space="preserve"> 现场查验应当形成书面记录,包括查验时间、项目名称、查验范围、查验方法、存在问题、整改情况以及查验结论等内容，查验记录由查验小组成员和监督人签字确认。 </w:t>
      </w:r>
    </w:p>
    <w:p w14:paraId="5772BBB7">
      <w:pPr>
        <w:autoSpaceDE w:val="0"/>
        <w:spacing w:line="560" w:lineRule="exact"/>
        <w:ind w:firstLine="624" w:firstLineChars="200"/>
        <w:rPr>
          <w:rFonts w:ascii="仿宋_GB2312" w:eastAsia="仿宋_GB2312"/>
          <w:sz w:val="32"/>
          <w:szCs w:val="32"/>
          <w:shd w:val="clear" w:color="auto" w:fill="FFFFFF"/>
        </w:rPr>
      </w:pPr>
      <w:r>
        <w:rPr>
          <w:rFonts w:hint="eastAsia" w:ascii="黑体" w:hAnsi="黑体" w:eastAsia="黑体"/>
          <w:sz w:val="32"/>
        </w:rPr>
        <w:t>第十一条</w:t>
      </w:r>
      <w:r>
        <w:rPr>
          <w:rFonts w:hint="eastAsia" w:ascii="仿宋_GB2312" w:eastAsia="仿宋_GB2312" w:hAnsiTheme="minorEastAsia"/>
          <w:sz w:val="32"/>
        </w:rPr>
        <w:t xml:space="preserve"> 承接查验双方可聘请专业检测机构协助查验，也可委托公证机构对物业承接查验结果进行公证，费用由建设单位或业委会（物管会）承担。</w:t>
      </w:r>
    </w:p>
    <w:p w14:paraId="2C56FC3A">
      <w:pPr>
        <w:autoSpaceDE w:val="0"/>
        <w:spacing w:line="560" w:lineRule="exact"/>
        <w:ind w:firstLine="624" w:firstLineChars="200"/>
        <w:rPr>
          <w:rFonts w:ascii="仿宋_GB2312" w:eastAsia="仿宋_GB2312"/>
          <w:sz w:val="32"/>
          <w:szCs w:val="32"/>
          <w:shd w:val="clear" w:color="auto" w:fill="FFFFFF"/>
        </w:rPr>
      </w:pPr>
      <w:r>
        <w:rPr>
          <w:rFonts w:hint="eastAsia" w:ascii="黑体" w:hAnsi="黑体" w:eastAsia="黑体"/>
          <w:sz w:val="32"/>
        </w:rPr>
        <w:t>第十二条</w:t>
      </w:r>
      <w:r>
        <w:rPr>
          <w:rFonts w:hint="eastAsia" w:ascii="仿宋_GB2312" w:eastAsia="仿宋_GB2312" w:hAnsiTheme="minorEastAsia"/>
          <w:sz w:val="32"/>
        </w:rPr>
        <w:t xml:space="preserve"> 承接查验协议应对承接查验的内容、存在问题、解决方法及其时限、双方权利义务、违约责任等事项作出明确约定，协议应作为前期物业服务合同（物业服务合同）的补充协议，与前期物业服务合同（物业服务合同）具有同等法律效力。</w:t>
      </w:r>
    </w:p>
    <w:p w14:paraId="7CEFDB72">
      <w:pPr>
        <w:numPr>
          <w:ilvl w:val="255"/>
          <w:numId w:val="0"/>
        </w:numPr>
        <w:autoSpaceDE w:val="0"/>
        <w:spacing w:line="560" w:lineRule="exact"/>
        <w:ind w:firstLine="624" w:firstLineChars="200"/>
        <w:rPr>
          <w:rFonts w:ascii="仿宋_GB2312" w:eastAsia="仿宋_GB2312"/>
          <w:sz w:val="32"/>
          <w:szCs w:val="32"/>
          <w:shd w:val="clear" w:color="auto" w:fill="FFFFFF"/>
        </w:rPr>
      </w:pPr>
      <w:r>
        <w:rPr>
          <w:rFonts w:hint="eastAsia" w:ascii="黑体" w:hAnsi="黑体" w:eastAsia="黑体"/>
          <w:sz w:val="32"/>
        </w:rPr>
        <w:t>第十三条</w:t>
      </w:r>
      <w:r>
        <w:rPr>
          <w:rFonts w:hint="eastAsia" w:ascii="仿宋_GB2312" w:eastAsia="仿宋_GB2312" w:hAnsiTheme="minorEastAsia"/>
          <w:sz w:val="32"/>
        </w:rPr>
        <w:t xml:space="preserve"> 交接记录应包括移交资料明细、物业共有部分、共用设施设备明细、交接时间、交接方式、交接人员、监督人员等内容。交接记录应当由移交单位（建设单位、业主委员会或物业管理委员会）和接收单位（物业服务人）共同签章确认。</w:t>
      </w:r>
    </w:p>
    <w:p w14:paraId="69215396">
      <w:pPr>
        <w:numPr>
          <w:ilvl w:val="255"/>
          <w:numId w:val="0"/>
        </w:numPr>
        <w:autoSpaceDE w:val="0"/>
        <w:spacing w:line="560" w:lineRule="exact"/>
        <w:ind w:firstLine="624" w:firstLineChars="200"/>
        <w:rPr>
          <w:rFonts w:ascii="仿宋_GB2312" w:eastAsia="仿宋_GB2312"/>
          <w:sz w:val="32"/>
          <w:szCs w:val="32"/>
          <w:shd w:val="clear" w:color="auto" w:fill="FFFFFF"/>
        </w:rPr>
      </w:pPr>
      <w:r>
        <w:rPr>
          <w:rFonts w:hint="eastAsia" w:ascii="黑体" w:hAnsi="黑体" w:eastAsia="黑体"/>
          <w:sz w:val="32"/>
        </w:rPr>
        <w:t>第十四条</w:t>
      </w:r>
      <w:r>
        <w:rPr>
          <w:rFonts w:hint="eastAsia" w:ascii="仿宋_GB2312" w:eastAsia="仿宋_GB2312" w:hAnsiTheme="minorEastAsia"/>
          <w:sz w:val="32"/>
        </w:rPr>
        <w:t xml:space="preserve"> 实施物业承接查验主要依据文件：</w:t>
      </w:r>
    </w:p>
    <w:p w14:paraId="45F9D1BA">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（一）商品房买卖合同；</w:t>
      </w:r>
    </w:p>
    <w:p w14:paraId="62856C33">
      <w:pPr>
        <w:numPr>
          <w:ilvl w:val="255"/>
          <w:numId w:val="0"/>
        </w:numPr>
        <w:autoSpaceDE w:val="0"/>
        <w:spacing w:line="560" w:lineRule="exact"/>
        <w:ind w:firstLine="618" w:firstLineChars="198"/>
        <w:rPr>
          <w:rFonts w:ascii="仿宋_GB2312" w:eastAsia="仿宋_GB2312" w:hAnsiTheme="minorEastAsia"/>
          <w:sz w:val="32"/>
        </w:rPr>
      </w:pPr>
      <w:r>
        <w:rPr>
          <w:rFonts w:hint="eastAsia" w:ascii="仿宋_GB2312" w:eastAsia="仿宋_GB2312" w:hAnsiTheme="minorEastAsia"/>
          <w:sz w:val="32"/>
        </w:rPr>
        <w:t>（二）临时管理规约（管理规约）；</w:t>
      </w:r>
    </w:p>
    <w:p w14:paraId="12398727">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（三）前期物业服务合同（物业服务合同）；</w:t>
      </w:r>
    </w:p>
    <w:p w14:paraId="376EA8A5">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（四）物业规划设计方案；</w:t>
      </w:r>
    </w:p>
    <w:p w14:paraId="58E916D6">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（五）建设单位移交的图纸资料；</w:t>
      </w:r>
    </w:p>
    <w:p w14:paraId="34DF6D78">
      <w:pPr>
        <w:numPr>
          <w:ilvl w:val="255"/>
          <w:numId w:val="0"/>
        </w:numPr>
        <w:autoSpaceDE w:val="0"/>
        <w:spacing w:line="560" w:lineRule="exact"/>
        <w:ind w:firstLine="624" w:firstLineChars="200"/>
        <w:rPr>
          <w:rFonts w:ascii="仿宋_GB2312" w:eastAsia="仿宋_GB2312"/>
          <w:sz w:val="32"/>
          <w:szCs w:val="32"/>
          <w:shd w:val="clear" w:color="auto" w:fill="FFFFFF"/>
        </w:rPr>
      </w:pPr>
      <w:r>
        <w:rPr>
          <w:rFonts w:hint="eastAsia" w:ascii="仿宋_GB2312" w:eastAsia="仿宋_GB2312" w:hAnsiTheme="minorEastAsia"/>
          <w:sz w:val="32"/>
        </w:rPr>
        <w:t>（六）建设工程质量法规、政策、标准和规范。</w:t>
      </w:r>
    </w:p>
    <w:p w14:paraId="108520A6">
      <w:pPr>
        <w:numPr>
          <w:ilvl w:val="255"/>
          <w:numId w:val="0"/>
        </w:numPr>
        <w:autoSpaceDE w:val="0"/>
        <w:spacing w:line="560" w:lineRule="exact"/>
        <w:jc w:val="center"/>
        <w:rPr>
          <w:rFonts w:asciiTheme="majorEastAsia" w:hAnsiTheme="majorEastAsia" w:eastAsiaTheme="majorEastAsia"/>
          <w:b/>
          <w:sz w:val="32"/>
        </w:rPr>
      </w:pPr>
    </w:p>
    <w:p w14:paraId="4B7027F3">
      <w:pPr>
        <w:numPr>
          <w:ilvl w:val="255"/>
          <w:numId w:val="0"/>
        </w:numPr>
        <w:autoSpaceDE w:val="0"/>
        <w:spacing w:line="560" w:lineRule="exact"/>
        <w:jc w:val="center"/>
        <w:rPr>
          <w:rFonts w:ascii="黑体" w:hAnsi="黑体" w:eastAsia="黑体"/>
          <w:sz w:val="32"/>
        </w:rPr>
      </w:pPr>
      <w:r>
        <w:rPr>
          <w:rFonts w:hint="eastAsia" w:ascii="黑体" w:hAnsi="黑体" w:eastAsia="黑体"/>
          <w:sz w:val="32"/>
        </w:rPr>
        <w:t>第三章</w:t>
      </w:r>
      <w:r>
        <w:rPr>
          <w:rFonts w:ascii="黑体" w:hAnsi="黑体" w:eastAsia="黑体"/>
          <w:sz w:val="32"/>
        </w:rPr>
        <w:t xml:space="preserve">  </w:t>
      </w:r>
      <w:r>
        <w:rPr>
          <w:rFonts w:hint="eastAsia" w:ascii="黑体" w:hAnsi="黑体" w:eastAsia="黑体"/>
          <w:sz w:val="32"/>
        </w:rPr>
        <w:t>新建物业承接查验</w:t>
      </w:r>
    </w:p>
    <w:p w14:paraId="48808E65">
      <w:pPr>
        <w:spacing w:line="560" w:lineRule="exact"/>
        <w:ind w:firstLine="624" w:firstLineChars="200"/>
        <w:rPr>
          <w:rFonts w:ascii="黑体" w:hAnsi="黑体" w:eastAsia="黑体"/>
          <w:sz w:val="32"/>
        </w:rPr>
      </w:pPr>
    </w:p>
    <w:p w14:paraId="26B3DD29">
      <w:pPr>
        <w:spacing w:line="560" w:lineRule="exact"/>
        <w:ind w:firstLine="624" w:firstLineChars="200"/>
        <w:rPr>
          <w:rFonts w:ascii="仿宋_GB2312" w:eastAsia="仿宋_GB2312"/>
          <w:sz w:val="32"/>
        </w:rPr>
      </w:pPr>
      <w:r>
        <w:rPr>
          <w:rFonts w:hint="eastAsia" w:ascii="黑体" w:hAnsi="黑体" w:eastAsia="黑体"/>
          <w:sz w:val="32"/>
        </w:rPr>
        <w:t>第十五条</w:t>
      </w:r>
      <w:r>
        <w:rPr>
          <w:rFonts w:hint="eastAsia" w:ascii="仿宋_GB2312" w:eastAsia="仿宋_GB2312"/>
          <w:sz w:val="32"/>
        </w:rPr>
        <w:t xml:space="preserve"> 新建物业实施承接查验的条件：</w:t>
      </w:r>
    </w:p>
    <w:p w14:paraId="1A09913E">
      <w:pPr>
        <w:spacing w:line="560" w:lineRule="exact"/>
        <w:ind w:firstLine="624" w:firstLineChars="200"/>
        <w:rPr>
          <w:rFonts w:ascii="仿宋_GB2312" w:eastAsia="仿宋_GB2312"/>
          <w:sz w:val="32"/>
        </w:rPr>
      </w:pPr>
      <w:r>
        <w:rPr>
          <w:rFonts w:hint="eastAsia" w:ascii="仿宋_GB2312" w:eastAsia="仿宋_GB2312"/>
          <w:sz w:val="32"/>
        </w:rPr>
        <w:t>（一）建设工程竣工验收合格，取得规划、消防、环保等主管部门出具的证明或认可文件，并经建设主管部门备案；</w:t>
      </w:r>
    </w:p>
    <w:p w14:paraId="1B79CBC0">
      <w:pPr>
        <w:spacing w:line="560" w:lineRule="exact"/>
        <w:ind w:firstLine="624" w:firstLineChars="200"/>
        <w:rPr>
          <w:rFonts w:ascii="仿宋_GB2312" w:eastAsia="仿宋_GB2312"/>
          <w:sz w:val="32"/>
        </w:rPr>
      </w:pPr>
      <w:r>
        <w:rPr>
          <w:rFonts w:hint="eastAsia" w:ascii="仿宋_GB2312" w:eastAsia="仿宋_GB2312"/>
          <w:sz w:val="32"/>
        </w:rPr>
        <w:t>（二）涉及人防工程的，人防工程竣工验收合格、并经人防主管部门备案；</w:t>
      </w:r>
    </w:p>
    <w:p w14:paraId="127E84EF">
      <w:pPr>
        <w:spacing w:line="560" w:lineRule="exact"/>
        <w:ind w:firstLine="624" w:firstLineChars="200"/>
        <w:rPr>
          <w:rFonts w:ascii="仿宋_GB2312" w:eastAsia="仿宋_GB2312"/>
          <w:sz w:val="32"/>
        </w:rPr>
      </w:pPr>
      <w:r>
        <w:rPr>
          <w:rFonts w:hint="eastAsia" w:ascii="仿宋_GB2312" w:eastAsia="仿宋_GB2312"/>
          <w:sz w:val="32"/>
        </w:rPr>
        <w:t>（三）建筑物标准名称申请获得审批备案；</w:t>
      </w:r>
    </w:p>
    <w:p w14:paraId="2C33E180">
      <w:pPr>
        <w:spacing w:line="560" w:lineRule="exact"/>
        <w:ind w:firstLine="624" w:firstLineChars="200"/>
        <w:rPr>
          <w:rFonts w:ascii="仿宋_GB2312" w:eastAsia="仿宋_GB2312"/>
          <w:sz w:val="32"/>
        </w:rPr>
      </w:pPr>
      <w:r>
        <w:rPr>
          <w:rFonts w:hint="eastAsia" w:ascii="仿宋_GB2312" w:eastAsia="仿宋_GB2312"/>
          <w:sz w:val="32"/>
        </w:rPr>
        <w:t>（四）居民楼幢号、单元号、户室号等统一规范安装，并通过政府部门验收；</w:t>
      </w:r>
    </w:p>
    <w:p w14:paraId="621A06E1">
      <w:pPr>
        <w:spacing w:line="560" w:lineRule="exact"/>
        <w:ind w:firstLine="624" w:firstLineChars="200"/>
        <w:rPr>
          <w:rFonts w:ascii="仿宋_GB2312" w:eastAsia="仿宋_GB2312"/>
          <w:sz w:val="32"/>
        </w:rPr>
      </w:pPr>
      <w:r>
        <w:rPr>
          <w:rFonts w:hint="eastAsia" w:ascii="仿宋_GB2312" w:eastAsia="仿宋_GB2312"/>
          <w:sz w:val="32"/>
        </w:rPr>
        <w:t>（五）供水、排水、供电、供气、供热、通信、公共照明、</w:t>
      </w:r>
    </w:p>
    <w:p w14:paraId="3471B950">
      <w:pPr>
        <w:spacing w:line="560" w:lineRule="exact"/>
        <w:rPr>
          <w:rFonts w:ascii="仿宋_GB2312" w:eastAsia="仿宋_GB2312"/>
          <w:sz w:val="32"/>
        </w:rPr>
      </w:pPr>
      <w:r>
        <w:rPr>
          <w:rFonts w:hint="eastAsia" w:ascii="仿宋_GB2312" w:eastAsia="仿宋_GB2312"/>
          <w:sz w:val="32"/>
        </w:rPr>
        <w:t>有线电视等市政公用设施设备按照规划设计要求建成并通过验收，达到终端用户使用条件。供水、供电、供气、供热安装独立计量表具并明确计量表点位、开户名；</w:t>
      </w:r>
    </w:p>
    <w:p w14:paraId="06C1AEA8">
      <w:pPr>
        <w:spacing w:line="560" w:lineRule="exact"/>
        <w:ind w:firstLine="624" w:firstLineChars="200"/>
        <w:rPr>
          <w:rFonts w:ascii="仿宋_GB2312" w:eastAsia="仿宋_GB2312"/>
          <w:sz w:val="32"/>
        </w:rPr>
      </w:pPr>
      <w:r>
        <w:rPr>
          <w:rFonts w:hint="eastAsia" w:ascii="仿宋_GB2312" w:eastAsia="仿宋_GB2312"/>
          <w:sz w:val="32"/>
        </w:rPr>
        <w:t>（六）教育、邮政、医疗卫生、文化体育、环卫、社区服务等公共服务设施按照规划设计要求建成；</w:t>
      </w:r>
    </w:p>
    <w:p w14:paraId="7FDBA44F">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（七）道路、绿地和物业服务用房等公共配套设施按照规划设计要求建成，并符合规划使用功能要求；</w:t>
      </w:r>
    </w:p>
    <w:p w14:paraId="56870878">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（八）电梯、二次供水、高压供电、消防设施、压力容器、安防系统、人防设施等共用设施设备取得合格证书，及按照国家强制要求进行的设备年检合格审验文件或检测报告；</w:t>
      </w:r>
    </w:p>
    <w:p w14:paraId="2BDFD538">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（九）物业及配套设施范围内没有违章建筑，临时建（构）筑物、施工机具、建筑垃圾等已全部拆除、清理完毕，场地平整，环境整洁；</w:t>
      </w:r>
    </w:p>
    <w:p w14:paraId="7685460D">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（十）施工期间临时设置的架空电缆、电线、地面裸露的管线等已拆除或按规范处理完毕；</w:t>
      </w:r>
    </w:p>
    <w:p w14:paraId="5DFAEE1A">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（十一）物业设施设备安装调试、使用说明书等技术资料完整齐全，建筑物及其配套设施标志标识完整、清晰；</w:t>
      </w:r>
    </w:p>
    <w:p w14:paraId="40BB4ADB">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（十二）建设单位依法选聘前期物业服务人，并签订前期物业服务合同，完成项目服务备案；</w:t>
      </w:r>
    </w:p>
    <w:p w14:paraId="55BFE164">
      <w:pPr>
        <w:numPr>
          <w:ilvl w:val="255"/>
          <w:numId w:val="0"/>
        </w:numPr>
        <w:autoSpaceDE w:val="0"/>
        <w:spacing w:line="560" w:lineRule="exact"/>
        <w:ind w:firstLine="624" w:firstLineChars="200"/>
        <w:rPr>
          <w:rFonts w:ascii="仿宋_GB2312" w:eastAsia="仿宋_GB2312"/>
          <w:sz w:val="32"/>
          <w:szCs w:val="32"/>
          <w:shd w:val="clear" w:color="auto" w:fill="FFFFFF"/>
        </w:rPr>
      </w:pPr>
      <w:r>
        <w:rPr>
          <w:rFonts w:hint="eastAsia" w:ascii="仿宋_GB2312" w:eastAsia="仿宋_GB2312" w:hAnsiTheme="minorEastAsia"/>
          <w:sz w:val="32"/>
        </w:rPr>
        <w:t>（十三）法律、法规、规章和文件规定的其他条件。</w:t>
      </w:r>
    </w:p>
    <w:p w14:paraId="5C58D62B">
      <w:pPr>
        <w:numPr>
          <w:ilvl w:val="255"/>
          <w:numId w:val="0"/>
        </w:numPr>
        <w:autoSpaceDE w:val="0"/>
        <w:spacing w:line="560" w:lineRule="exact"/>
        <w:ind w:firstLine="624" w:firstLineChars="200"/>
        <w:rPr>
          <w:rFonts w:ascii="仿宋_GB2312" w:eastAsia="仿宋_GB2312" w:hAnsiTheme="minorEastAsia"/>
          <w:sz w:val="32"/>
        </w:rPr>
      </w:pPr>
      <w:r>
        <w:rPr>
          <w:rFonts w:hint="eastAsia" w:ascii="黑体" w:hAnsi="黑体" w:eastAsia="黑体"/>
          <w:sz w:val="32"/>
        </w:rPr>
        <w:t>第十六条</w:t>
      </w:r>
      <w:r>
        <w:rPr>
          <w:rFonts w:hint="eastAsia" w:ascii="仿宋_GB2312" w:eastAsia="仿宋_GB2312" w:hAnsiTheme="minorEastAsia"/>
          <w:sz w:val="32"/>
        </w:rPr>
        <w:t xml:space="preserve"> 新建物业承接查验的程序：</w:t>
      </w:r>
    </w:p>
    <w:p w14:paraId="336E0D19">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（一）建设工程竣工验收备案后，建设单位应当牵头成立承接查验小组，与物业服务人协商制定物业承接查验方案。</w:t>
      </w:r>
    </w:p>
    <w:p w14:paraId="27AC819C">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二）建设单位在现场查验20日前，向物业服务人移交有关图纸资料及电子档案。物业服务人应在7日内完成核实，符合规定要求的，约定现场查验时间及有关事项；不符合规定要求的，列出需要补充移交资料的详细清单，由建设单位书面承诺补交的具体时限。</w:t>
      </w:r>
    </w:p>
    <w:p w14:paraId="1416EA2E">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三）建设单位与物业服务人在街道办事处、乡（镇）人民政府的监督下，依据物业承接查验方案，现场查验物业共有部分和共用设施设备的配置标准、外观质量和使用功能，形成物业承接查验记录，并由三方共同签字确认。</w:t>
      </w:r>
    </w:p>
    <w:p w14:paraId="109263A6">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（四）鼓励业主对承接查验活动提出意见建议，邀请业主代表参与现场查验活动。</w:t>
      </w:r>
    </w:p>
    <w:p w14:paraId="4F3CD608">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（五）移交资料等符合承接查验要求的，建设单位和物业服务人签订物业承接查验协议；不符合承接查验要求的，建设单位应在30日内或约定期限内整改，并按照规定重新组织查验。</w:t>
      </w:r>
    </w:p>
    <w:p w14:paraId="35748932">
      <w:pPr>
        <w:numPr>
          <w:ilvl w:val="255"/>
          <w:numId w:val="0"/>
        </w:numPr>
        <w:autoSpaceDE w:val="0"/>
        <w:spacing w:line="560" w:lineRule="exact"/>
        <w:ind w:firstLine="624" w:firstLineChars="200"/>
        <w:rPr>
          <w:rFonts w:ascii="仿宋_GB2312" w:eastAsia="仿宋_GB2312"/>
          <w:sz w:val="32"/>
          <w:szCs w:val="32"/>
          <w:shd w:val="clear" w:color="auto" w:fill="FFFFFF"/>
        </w:rPr>
      </w:pPr>
      <w:r>
        <w:rPr>
          <w:rFonts w:hint="eastAsia" w:ascii="仿宋_GB2312" w:eastAsia="仿宋_GB2312" w:hAnsiTheme="minorEastAsia"/>
          <w:sz w:val="32"/>
        </w:rPr>
        <w:t>（六）建设单位应在物业承接查验协议签订后10日内办理物业交接手续，并按照约定支付承接查验费用，向物业服务人移交物业服务用房及其他物业共有部分、共用设施设备，形成交接记录，并由三方共同签字确认。 </w:t>
      </w:r>
    </w:p>
    <w:p w14:paraId="6489316A">
      <w:pPr>
        <w:numPr>
          <w:ilvl w:val="255"/>
          <w:numId w:val="0"/>
        </w:numPr>
        <w:autoSpaceDE w:val="0"/>
        <w:spacing w:line="560" w:lineRule="exact"/>
        <w:ind w:firstLine="624" w:firstLineChars="200"/>
        <w:rPr>
          <w:rFonts w:ascii="仿宋_GB2312" w:eastAsia="仿宋_GB2312" w:hAnsiTheme="minorEastAsia"/>
          <w:sz w:val="32"/>
        </w:rPr>
      </w:pPr>
      <w:r>
        <w:rPr>
          <w:rFonts w:hint="eastAsia" w:ascii="黑体" w:hAnsi="黑体" w:eastAsia="黑体"/>
          <w:sz w:val="32"/>
        </w:rPr>
        <w:t>第十七条</w:t>
      </w:r>
      <w:r>
        <w:rPr>
          <w:rFonts w:hint="eastAsia" w:ascii="仿宋_GB2312" w:eastAsia="仿宋_GB2312" w:hAnsiTheme="minorEastAsia"/>
          <w:sz w:val="32"/>
        </w:rPr>
        <w:t xml:space="preserve"> 新建物业承接查验移交的资料：</w:t>
      </w:r>
    </w:p>
    <w:p w14:paraId="5235AEC7">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一）物业项目的建设用地规划许可证确定的红线范围及相关规划批准资料、竣工总平面图，单体建筑、结构、设备竣工图，分幢分层平面图和套型图，物业服务区域内道路、景观、绿化、水系、地下停车库、配套设施、地下管网工程竣工图等竣工验收资料；</w:t>
      </w:r>
    </w:p>
    <w:p w14:paraId="1AC0323C">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二）共用设施设备清单及其安装、使用、维护保养和使用培训等技术资料,包括供电方案、高低压入户设计图、电器设备验收供电合格证书、隐蔽工程建设留存影像档案、消防设施合格证，电梯安装监督检验报告，机电设备出厂合格证、使用说明书、安装和调试报告、保修卡、维保合同（保修协议），新建房屋白蚁预防证明书，人防设备合格证明、检测（验）报告等资料;</w:t>
      </w:r>
    </w:p>
    <w:p w14:paraId="44F71FA1">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（三）供水、供电、供气、供热、通信、有线电视等准许使用文件；</w:t>
      </w:r>
    </w:p>
    <w:p w14:paraId="318635DC">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（四）物业质量保修文件和物业使用说明文件；</w:t>
      </w:r>
    </w:p>
    <w:p w14:paraId="1D472115">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（五）商品房买卖合同备案范本、业主名册、房屋面积测绘报告和物业清单；</w:t>
      </w:r>
    </w:p>
    <w:p w14:paraId="52D08919">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（六）临时管理规约；</w:t>
      </w:r>
    </w:p>
    <w:p w14:paraId="6B3D1A5E">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（七）代管的物业管理款项及其他应移交的票据和账册；</w:t>
      </w:r>
    </w:p>
    <w:p w14:paraId="0FD900DE">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（八）物业服务用房相关资料;</w:t>
      </w:r>
    </w:p>
    <w:p w14:paraId="6827E7F0">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（九）房屋销售时公布的物业服务方案与书面承诺、前期物业服务合同；</w:t>
      </w:r>
    </w:p>
    <w:p w14:paraId="2EFA2398">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（十）物业服务区域内根据规划和住宅区配套标准建设的车库（位）相关材料；</w:t>
      </w:r>
    </w:p>
    <w:p w14:paraId="71B49BC9">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（十一）消防设施系统的布置、位置相关图纸、清单及使用说明、操作规程；</w:t>
      </w:r>
    </w:p>
    <w:p w14:paraId="492FEA2F">
      <w:pPr>
        <w:numPr>
          <w:ilvl w:val="255"/>
          <w:numId w:val="0"/>
        </w:numPr>
        <w:autoSpaceDE w:val="0"/>
        <w:spacing w:line="560" w:lineRule="exact"/>
        <w:ind w:firstLine="624" w:firstLineChars="200"/>
        <w:rPr>
          <w:rFonts w:ascii="仿宋_GB2312" w:eastAsia="仿宋_GB2312"/>
          <w:sz w:val="32"/>
          <w:szCs w:val="32"/>
          <w:shd w:val="clear" w:color="auto" w:fill="FFFFFF"/>
        </w:rPr>
      </w:pPr>
      <w:r>
        <w:rPr>
          <w:rFonts w:hint="eastAsia" w:ascii="仿宋_GB2312" w:eastAsia="仿宋_GB2312" w:hAnsiTheme="minorEastAsia"/>
          <w:sz w:val="32"/>
        </w:rPr>
        <w:t>（十二）物业服务所必需的其他资料。</w:t>
      </w:r>
    </w:p>
    <w:p w14:paraId="7B006CC2">
      <w:pPr>
        <w:autoSpaceDE w:val="0"/>
        <w:spacing w:line="560" w:lineRule="exact"/>
        <w:ind w:firstLine="624" w:firstLineChars="200"/>
        <w:rPr>
          <w:rFonts w:ascii="仿宋_GB2312" w:eastAsia="仿宋_GB2312"/>
          <w:sz w:val="32"/>
          <w:szCs w:val="32"/>
          <w:shd w:val="clear" w:color="auto" w:fill="FFFFFF"/>
        </w:rPr>
      </w:pPr>
      <w:r>
        <w:rPr>
          <w:rFonts w:hint="eastAsia" w:ascii="黑体" w:hAnsi="黑体" w:eastAsia="黑体"/>
          <w:sz w:val="32"/>
        </w:rPr>
        <w:t>第十八条</w:t>
      </w:r>
      <w:r>
        <w:rPr>
          <w:rFonts w:hint="eastAsia" w:ascii="仿宋_GB2312" w:eastAsia="仿宋_GB2312" w:hAnsiTheme="minorEastAsia"/>
          <w:sz w:val="32"/>
        </w:rPr>
        <w:t xml:space="preserve"> 建设单位依法向有关单位移交的供水、供电、供气、通信和有线电视等共用设施设备和签订的保障协议，不作为物业服务人现场检查和验收内容，应将移交情况书面告知物业服务人。</w:t>
      </w:r>
    </w:p>
    <w:p w14:paraId="2E79C9D2">
      <w:pPr>
        <w:autoSpaceDE w:val="0"/>
        <w:spacing w:line="560" w:lineRule="exact"/>
        <w:ind w:firstLine="624" w:firstLineChars="200"/>
        <w:rPr>
          <w:rFonts w:ascii="仿宋_GB2312" w:eastAsia="仿宋_GB2312" w:hAnsiTheme="minorEastAsia"/>
          <w:sz w:val="32"/>
        </w:rPr>
      </w:pPr>
      <w:r>
        <w:rPr>
          <w:rFonts w:hint="eastAsia" w:ascii="黑体" w:hAnsi="黑体" w:eastAsia="黑体"/>
          <w:sz w:val="32"/>
        </w:rPr>
        <w:t>第十九条</w:t>
      </w:r>
      <w:r>
        <w:rPr>
          <w:rFonts w:hint="eastAsia" w:ascii="仿宋_GB2312" w:eastAsia="仿宋_GB2312" w:hAnsiTheme="minorEastAsia"/>
          <w:sz w:val="32"/>
        </w:rPr>
        <w:t xml:space="preserve"> 新建物业承接查验费用的承担，由建设单位和前期物业服务人在前期物业服务合同中约定。没有约定或者约定不明确的，由建设单位承担。</w:t>
      </w:r>
    </w:p>
    <w:p w14:paraId="53A4D00E">
      <w:pPr>
        <w:autoSpaceDE w:val="0"/>
        <w:spacing w:line="560" w:lineRule="exact"/>
        <w:ind w:firstLine="624" w:firstLineChars="200"/>
        <w:rPr>
          <w:rFonts w:ascii="仿宋_GB2312" w:eastAsia="仿宋_GB2312"/>
          <w:sz w:val="32"/>
          <w:szCs w:val="32"/>
          <w:shd w:val="clear" w:color="auto" w:fill="FFFFFF"/>
        </w:rPr>
      </w:pPr>
    </w:p>
    <w:p w14:paraId="1A71725B">
      <w:pPr>
        <w:numPr>
          <w:ilvl w:val="255"/>
          <w:numId w:val="0"/>
        </w:numPr>
        <w:autoSpaceDE w:val="0"/>
        <w:spacing w:line="560" w:lineRule="exact"/>
        <w:jc w:val="center"/>
        <w:rPr>
          <w:rFonts w:ascii="黑体" w:hAnsi="黑体" w:eastAsia="黑体"/>
          <w:sz w:val="32"/>
        </w:rPr>
      </w:pPr>
      <w:r>
        <w:rPr>
          <w:rFonts w:hint="eastAsia" w:ascii="黑体" w:hAnsi="黑体" w:eastAsia="黑体"/>
          <w:sz w:val="32"/>
        </w:rPr>
        <w:t>第四章</w:t>
      </w:r>
      <w:r>
        <w:rPr>
          <w:rFonts w:ascii="黑体" w:hAnsi="黑体" w:eastAsia="黑体"/>
          <w:sz w:val="32"/>
        </w:rPr>
        <w:t xml:space="preserve"> </w:t>
      </w:r>
      <w:r>
        <w:rPr>
          <w:rFonts w:hint="eastAsia" w:ascii="黑体" w:hAnsi="黑体" w:eastAsia="黑体"/>
          <w:sz w:val="32"/>
        </w:rPr>
        <w:t xml:space="preserve"> 非新建物业承接查验</w:t>
      </w:r>
    </w:p>
    <w:p w14:paraId="1E391AA4">
      <w:pPr>
        <w:numPr>
          <w:ilvl w:val="255"/>
          <w:numId w:val="0"/>
        </w:numPr>
        <w:autoSpaceDE w:val="0"/>
        <w:spacing w:line="560" w:lineRule="exact"/>
        <w:ind w:firstLine="624" w:firstLineChars="200"/>
        <w:rPr>
          <w:rFonts w:ascii="黑体" w:hAnsi="黑体" w:eastAsia="黑体"/>
          <w:sz w:val="32"/>
        </w:rPr>
      </w:pPr>
    </w:p>
    <w:p w14:paraId="1647240C">
      <w:pPr>
        <w:numPr>
          <w:ilvl w:val="255"/>
          <w:numId w:val="0"/>
        </w:numPr>
        <w:autoSpaceDE w:val="0"/>
        <w:spacing w:line="560" w:lineRule="exact"/>
        <w:ind w:firstLine="624" w:firstLineChars="200"/>
        <w:rPr>
          <w:rFonts w:ascii="仿宋_GB2312" w:eastAsia="仿宋_GB2312" w:hAnsiTheme="minorEastAsia"/>
          <w:sz w:val="32"/>
        </w:rPr>
      </w:pPr>
      <w:r>
        <w:rPr>
          <w:rFonts w:hint="eastAsia" w:ascii="黑体" w:hAnsi="黑体" w:eastAsia="黑体"/>
          <w:sz w:val="32"/>
        </w:rPr>
        <w:t>第二十条</w:t>
      </w:r>
      <w:r>
        <w:rPr>
          <w:rFonts w:hint="eastAsia" w:ascii="仿宋_GB2312" w:eastAsia="仿宋_GB2312" w:hAnsiTheme="minorEastAsia"/>
          <w:sz w:val="32"/>
        </w:rPr>
        <w:t xml:space="preserve"> 非新建物业承接查验的条件：</w:t>
      </w:r>
    </w:p>
    <w:p w14:paraId="404AF998">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（一）房屋产权、物业服务区域四至清晰；</w:t>
      </w:r>
    </w:p>
    <w:p w14:paraId="75A0CAA4">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（二）物业共用设施设备配套齐全，运行正常、功能完好；</w:t>
      </w:r>
    </w:p>
    <w:p w14:paraId="054A8115">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（三）房屋幢、户编号清晰，并已经政府部门确认；</w:t>
      </w:r>
    </w:p>
    <w:p w14:paraId="6A546A63">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（四）有符合需求的物业服务用房；</w:t>
      </w:r>
    </w:p>
    <w:p w14:paraId="762FD80C">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（五）业委会（物管会）拟与业主大会选聘的物业服务人签订物业服务合同；</w:t>
      </w:r>
    </w:p>
    <w:p w14:paraId="0AFBBDDA">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（六）原物业服务人已经依法与业委会（物管会）进行交接或业委会（物管会）、原物业服务人、新物业服务人三方同意同步交接；</w:t>
      </w:r>
    </w:p>
    <w:p w14:paraId="18677DB0">
      <w:pPr>
        <w:numPr>
          <w:ilvl w:val="255"/>
          <w:numId w:val="0"/>
        </w:numPr>
        <w:autoSpaceDE w:val="0"/>
        <w:spacing w:line="560" w:lineRule="exact"/>
        <w:ind w:firstLine="624" w:firstLineChars="200"/>
        <w:rPr>
          <w:rFonts w:ascii="仿宋_GB2312" w:eastAsia="仿宋_GB2312"/>
          <w:sz w:val="32"/>
          <w:szCs w:val="32"/>
          <w:shd w:val="clear" w:color="auto" w:fill="FFFFFF"/>
        </w:rPr>
      </w:pPr>
      <w:r>
        <w:rPr>
          <w:rFonts w:hint="eastAsia" w:ascii="仿宋_GB2312" w:eastAsia="仿宋_GB2312" w:hAnsiTheme="minorEastAsia"/>
          <w:sz w:val="32"/>
        </w:rPr>
        <w:t>（七）法律、法规、规章和文件规定应具备的其他条件。</w:t>
      </w:r>
    </w:p>
    <w:p w14:paraId="0981F33C">
      <w:pPr>
        <w:numPr>
          <w:ilvl w:val="255"/>
          <w:numId w:val="0"/>
        </w:numPr>
        <w:autoSpaceDE w:val="0"/>
        <w:spacing w:line="560" w:lineRule="exact"/>
        <w:ind w:firstLine="624" w:firstLineChars="200"/>
        <w:rPr>
          <w:rFonts w:ascii="仿宋_GB2312" w:eastAsia="仿宋_GB2312" w:hAnsiTheme="minorEastAsia"/>
          <w:sz w:val="32"/>
        </w:rPr>
      </w:pPr>
      <w:r>
        <w:rPr>
          <w:rFonts w:hint="eastAsia" w:ascii="黑体" w:hAnsi="黑体" w:eastAsia="黑体"/>
          <w:sz w:val="32"/>
        </w:rPr>
        <w:t>第二十一条</w:t>
      </w:r>
      <w:r>
        <w:rPr>
          <w:rFonts w:hint="eastAsia" w:ascii="仿宋_GB2312" w:eastAsia="仿宋_GB2312" w:hAnsiTheme="minorEastAsia"/>
          <w:sz w:val="32"/>
        </w:rPr>
        <w:t xml:space="preserve"> 非新建物业承接查验的程序：</w:t>
      </w:r>
    </w:p>
    <w:p w14:paraId="49F8F480">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（一）业主大会选聘新的物业服务人的，业委会（物管会）应当在签订物业服务合同前30日内，组织成立承接查验小组，与新物业服务人确定物业承接查验方案。</w:t>
      </w:r>
    </w:p>
    <w:p w14:paraId="0F938E36">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二）业委会（物管会）在现场查验10日前，向新物业服务人移交有关图纸资料及电子档案。新物业服务人应在7日内审核完毕，符合规定要求的，约定查验时间及有关事项；不符合规定要求的，列出需要补充移交资料的详细清单，由业委会（物管会）书面承诺补交的具体时限。</w:t>
      </w:r>
    </w:p>
    <w:p w14:paraId="798E8E56">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（三）业委会（物管会）与新物业服务人，应当在街道办事处或乡（镇）人民政府的监督下，依据物业承接查验方案现场查验物业共有部分、共用设施设备，形成物业承接查验记录，并由三方共同签字确认。</w:t>
      </w:r>
    </w:p>
    <w:p w14:paraId="11E58C16">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（四）鼓励业主对承接查验活动提出意见建议，邀请业主代表参与现场查验活动。</w:t>
      </w:r>
    </w:p>
    <w:p w14:paraId="781F405A">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五）移交资料等符合承接查验要求的，业委会（物管会）和新物业服务人签订物业承接查验协议；不符合要求的，业委会（物管会）应在30日内或约定期限内返修，并按照规定重新组织查验。无法返修或返修后重新查验仍不合格的，业委会（物管会）与新物业服务人应在签订的补充协议中予以明确。</w:t>
      </w:r>
    </w:p>
    <w:p w14:paraId="60B64CE9">
      <w:pPr>
        <w:numPr>
          <w:ilvl w:val="255"/>
          <w:numId w:val="0"/>
        </w:numPr>
        <w:autoSpaceDE w:val="0"/>
        <w:spacing w:line="560" w:lineRule="exact"/>
        <w:ind w:firstLine="624" w:firstLineChars="200"/>
        <w:rPr>
          <w:rFonts w:ascii="仿宋_GB2312" w:eastAsia="仿宋_GB2312"/>
          <w:sz w:val="32"/>
          <w:szCs w:val="32"/>
          <w:shd w:val="clear" w:color="auto" w:fill="FFFFFF"/>
        </w:rPr>
      </w:pPr>
      <w:r>
        <w:rPr>
          <w:rFonts w:hint="eastAsia" w:ascii="仿宋_GB2312" w:eastAsia="仿宋_GB2312" w:hAnsiTheme="minorEastAsia"/>
          <w:sz w:val="32"/>
        </w:rPr>
        <w:t>（六）业委会（物管会）应在物业承接查验协议签订后10日内，签订物业服务合同，并办理物业交接手续，向新物业服务人移交物业服务用房以及其他物业共有部分、共用设施设备，形成交接记录，并由三方共同签字确认。</w:t>
      </w:r>
    </w:p>
    <w:p w14:paraId="52777558">
      <w:pPr>
        <w:autoSpaceDE w:val="0"/>
        <w:spacing w:line="560" w:lineRule="exact"/>
        <w:ind w:firstLine="624" w:firstLineChars="200"/>
        <w:rPr>
          <w:rFonts w:ascii="仿宋_GB2312" w:eastAsia="仿宋_GB2312"/>
          <w:sz w:val="32"/>
          <w:szCs w:val="32"/>
          <w:shd w:val="clear" w:color="auto" w:fill="FFFFFF"/>
        </w:rPr>
      </w:pPr>
      <w:r>
        <w:rPr>
          <w:rFonts w:hint="eastAsia" w:ascii="黑体" w:hAnsi="黑体" w:eastAsia="黑体"/>
          <w:sz w:val="32"/>
        </w:rPr>
        <w:t>第二十二条</w:t>
      </w:r>
      <w:r>
        <w:rPr>
          <w:rFonts w:hint="eastAsia" w:ascii="仿宋_GB2312" w:eastAsia="仿宋_GB2312" w:hAnsiTheme="minorEastAsia"/>
          <w:sz w:val="32"/>
        </w:rPr>
        <w:t xml:space="preserve"> 原物业服务人应当配合业委会（物管会）做好物业承接查验活动，并在做好移交交接工作后，依法退出物业服务项目。</w:t>
      </w:r>
    </w:p>
    <w:p w14:paraId="4B5C933E">
      <w:pPr>
        <w:numPr>
          <w:ilvl w:val="255"/>
          <w:numId w:val="0"/>
        </w:numPr>
        <w:autoSpaceDE w:val="0"/>
        <w:spacing w:line="560" w:lineRule="exact"/>
        <w:ind w:firstLine="624" w:firstLineChars="200"/>
        <w:rPr>
          <w:rFonts w:ascii="仿宋_GB2312" w:eastAsia="仿宋_GB2312" w:hAnsiTheme="minorEastAsia"/>
          <w:sz w:val="32"/>
        </w:rPr>
      </w:pPr>
      <w:r>
        <w:rPr>
          <w:rFonts w:hint="eastAsia" w:ascii="黑体" w:hAnsi="黑体" w:eastAsia="黑体"/>
          <w:sz w:val="32"/>
        </w:rPr>
        <w:t>第二十三条</w:t>
      </w:r>
      <w:r>
        <w:rPr>
          <w:rFonts w:hint="eastAsia" w:ascii="仿宋_GB2312" w:eastAsia="仿宋_GB2312" w:hAnsiTheme="minorEastAsia"/>
          <w:sz w:val="32"/>
        </w:rPr>
        <w:t xml:space="preserve"> 非新建物业承接查验时移交资料：</w:t>
      </w:r>
    </w:p>
    <w:p w14:paraId="7DC14798">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（一）本细则第十七条规定的新建物业承接查验移交资料除第（六）项、第（九）项以外的全部资料；</w:t>
      </w:r>
    </w:p>
    <w:p w14:paraId="270AAD54">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（二）管理规约；</w:t>
      </w:r>
    </w:p>
    <w:p w14:paraId="26E4F3AB">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三）物业服务项目档案资料，包括客户档案、物业项目原始档案，物业项目运行维护档案，有关设施设备的使用说明、运行情况记录等技术资料；消防设施年度检测报告和当年度维修保养记录、消防安全检查巡查情况记录等；</w:t>
      </w:r>
    </w:p>
    <w:p w14:paraId="50CEF6C0">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（四）物业服务收费、停车费等资料，公共能耗分摊办法及收支情况资料，原物业服务人利用物业共有部分、共用设施设备等所得收益的明细账目和收支情况；</w:t>
      </w:r>
    </w:p>
    <w:p w14:paraId="44EB7EE1">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（五）由业主交纳、原物业服务人代收的公用水、电费资料；</w:t>
      </w:r>
    </w:p>
    <w:p w14:paraId="03FA80FB">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（六）物业服务区域内共用设施设备有效期内维保协议，人防设施维护管理档案；</w:t>
      </w:r>
    </w:p>
    <w:p w14:paraId="6EE286C5">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（七）与物业持续性服务和经营相关的合同及资料;</w:t>
      </w:r>
    </w:p>
    <w:p w14:paraId="3419D114">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（八）承接物业服务项目时接收的以及管理过程中产生的其他资料；</w:t>
      </w:r>
    </w:p>
    <w:p w14:paraId="17D6ABC3">
      <w:pPr>
        <w:numPr>
          <w:ilvl w:val="255"/>
          <w:numId w:val="0"/>
        </w:numPr>
        <w:autoSpaceDE w:val="0"/>
        <w:spacing w:line="560" w:lineRule="exact"/>
        <w:ind w:firstLine="624" w:firstLineChars="200"/>
        <w:rPr>
          <w:rFonts w:ascii="仿宋_GB2312" w:eastAsia="仿宋_GB2312"/>
          <w:sz w:val="32"/>
          <w:szCs w:val="32"/>
          <w:shd w:val="clear" w:color="auto" w:fill="FFFFFF"/>
        </w:rPr>
      </w:pPr>
      <w:r>
        <w:rPr>
          <w:rFonts w:hint="eastAsia" w:ascii="仿宋_GB2312" w:eastAsia="仿宋_GB2312" w:hAnsiTheme="minorEastAsia"/>
          <w:sz w:val="32"/>
        </w:rPr>
        <w:t>（九）物业服务所必需的其他资料。</w:t>
      </w:r>
    </w:p>
    <w:p w14:paraId="3DE3FB91">
      <w:pPr>
        <w:autoSpaceDE w:val="0"/>
        <w:spacing w:line="560" w:lineRule="exact"/>
        <w:ind w:firstLine="624" w:firstLineChars="200"/>
        <w:rPr>
          <w:rFonts w:ascii="仿宋_GB2312" w:eastAsia="仿宋_GB2312" w:hAnsiTheme="minorEastAsia"/>
          <w:sz w:val="32"/>
        </w:rPr>
      </w:pPr>
      <w:r>
        <w:rPr>
          <w:rFonts w:hint="eastAsia" w:ascii="黑体" w:hAnsi="黑体" w:eastAsia="黑体"/>
          <w:sz w:val="32"/>
        </w:rPr>
        <w:t>第二十四条</w:t>
      </w:r>
      <w:r>
        <w:rPr>
          <w:rFonts w:hint="eastAsia" w:ascii="仿宋_GB2312" w:eastAsia="仿宋_GB2312" w:hAnsiTheme="minorEastAsia"/>
          <w:sz w:val="32"/>
        </w:rPr>
        <w:t xml:space="preserve"> 非新建物业承接查验费用，由业委会（物管会）和新物业服务人在物业服务合同中约定或协商解决。</w:t>
      </w:r>
    </w:p>
    <w:p w14:paraId="5D53377F">
      <w:pPr>
        <w:autoSpaceDE w:val="0"/>
        <w:spacing w:line="560" w:lineRule="exact"/>
        <w:ind w:firstLine="624" w:firstLineChars="200"/>
        <w:rPr>
          <w:rFonts w:ascii="仿宋_GB2312" w:eastAsia="仿宋_GB2312"/>
          <w:sz w:val="32"/>
          <w:szCs w:val="32"/>
          <w:shd w:val="clear" w:color="auto" w:fill="FFFFFF"/>
        </w:rPr>
      </w:pPr>
    </w:p>
    <w:p w14:paraId="23BE0F4B">
      <w:pPr>
        <w:numPr>
          <w:ilvl w:val="255"/>
          <w:numId w:val="0"/>
        </w:numPr>
        <w:autoSpaceDE w:val="0"/>
        <w:spacing w:line="560" w:lineRule="exact"/>
        <w:jc w:val="center"/>
        <w:rPr>
          <w:rFonts w:ascii="黑体" w:hAnsi="黑体" w:eastAsia="黑体"/>
          <w:sz w:val="32"/>
        </w:rPr>
      </w:pPr>
      <w:r>
        <w:rPr>
          <w:rFonts w:hint="eastAsia" w:ascii="黑体" w:hAnsi="黑体" w:eastAsia="黑体"/>
          <w:sz w:val="32"/>
        </w:rPr>
        <w:t>第五章  方法要求</w:t>
      </w:r>
    </w:p>
    <w:p w14:paraId="45E27E84">
      <w:pPr>
        <w:autoSpaceDE w:val="0"/>
        <w:spacing w:line="560" w:lineRule="exact"/>
        <w:ind w:firstLine="624" w:firstLineChars="200"/>
        <w:rPr>
          <w:rFonts w:ascii="黑体" w:hAnsi="黑体" w:eastAsia="黑体"/>
          <w:sz w:val="32"/>
        </w:rPr>
      </w:pPr>
    </w:p>
    <w:p w14:paraId="14036475">
      <w:pPr>
        <w:autoSpaceDE w:val="0"/>
        <w:spacing w:line="560" w:lineRule="exact"/>
        <w:ind w:firstLine="624" w:firstLineChars="200"/>
        <w:rPr>
          <w:rFonts w:ascii="仿宋_GB2312" w:eastAsia="仿宋_GB2312"/>
          <w:sz w:val="32"/>
          <w:szCs w:val="32"/>
          <w:shd w:val="clear" w:color="auto" w:fill="FFFFFF"/>
        </w:rPr>
      </w:pPr>
      <w:r>
        <w:rPr>
          <w:rFonts w:hint="eastAsia" w:ascii="黑体" w:hAnsi="黑体" w:eastAsia="黑体"/>
          <w:sz w:val="32"/>
        </w:rPr>
        <w:t>第二十五条</w:t>
      </w:r>
      <w:r>
        <w:rPr>
          <w:rFonts w:hint="eastAsia" w:ascii="仿宋_GB2312" w:eastAsia="仿宋_GB2312" w:hAnsiTheme="minorEastAsia"/>
          <w:sz w:val="32"/>
        </w:rPr>
        <w:t xml:space="preserve"> 现场承接查验应当按国家和地方相关建筑设计规范、工程质量标准、承接查验指导标准以及设施设备标准，综合运用核对、观察、使用、检测和试验等方法，重点查验物业共有部分、共用设施设备的配置标准、外观质量和使用功能。</w:t>
      </w:r>
    </w:p>
    <w:p w14:paraId="6371CBEA">
      <w:pPr>
        <w:numPr>
          <w:ilvl w:val="255"/>
          <w:numId w:val="0"/>
        </w:numPr>
        <w:autoSpaceDE w:val="0"/>
        <w:spacing w:line="560" w:lineRule="exact"/>
        <w:ind w:firstLine="624" w:firstLineChars="200"/>
        <w:rPr>
          <w:rFonts w:ascii="仿宋_GB2312" w:eastAsia="仿宋_GB2312" w:hAnsiTheme="minorEastAsia"/>
          <w:sz w:val="32"/>
        </w:rPr>
      </w:pPr>
      <w:r>
        <w:rPr>
          <w:rFonts w:hint="eastAsia" w:ascii="黑体" w:hAnsi="黑体" w:eastAsia="黑体"/>
          <w:sz w:val="32"/>
        </w:rPr>
        <w:t>第二十六条</w:t>
      </w:r>
      <w:r>
        <w:rPr>
          <w:rFonts w:hint="eastAsia" w:ascii="仿宋_GB2312" w:eastAsia="仿宋_GB2312" w:hAnsiTheme="minorEastAsia"/>
          <w:sz w:val="32"/>
        </w:rPr>
        <w:t xml:space="preserve"> 根据查验内容,可以采取不同的查验方法:</w:t>
      </w:r>
    </w:p>
    <w:p w14:paraId="5866B6D2">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（一）采用核对竣工验收资料、图纸和现场观察方法查验的内容主要包括:</w:t>
      </w:r>
    </w:p>
    <w:p w14:paraId="45601DA7">
      <w:pPr>
        <w:numPr>
          <w:ilvl w:val="255"/>
          <w:numId w:val="0"/>
        </w:numPr>
        <w:autoSpaceDE w:val="0"/>
        <w:spacing w:line="560" w:lineRule="exact"/>
        <w:ind w:firstLine="624" w:firstLineChars="200"/>
        <w:rPr>
          <w:rFonts w:ascii="仿宋_GB2312" w:eastAsia="仿宋_GB2312" w:hAnsiTheme="minorEastAsia"/>
          <w:sz w:val="32"/>
        </w:rPr>
      </w:pPr>
      <w:r>
        <w:rPr>
          <w:rFonts w:ascii="仿宋_GB2312" w:eastAsia="仿宋_GB2312" w:hAnsiTheme="minorEastAsia"/>
          <w:sz w:val="32"/>
        </w:rPr>
        <w:t>1.</w:t>
      </w:r>
      <w:r>
        <w:rPr>
          <w:rFonts w:hint="eastAsia" w:ascii="仿宋_GB2312" w:eastAsia="仿宋_GB2312" w:hAnsiTheme="minorEastAsia"/>
          <w:sz w:val="32"/>
        </w:rPr>
        <w:t>物业共有部分：包括建筑的基础、承重墙体、柱、梁、楼板、屋顶以及外墙、门厅、楼梯间、走廊、扶手、护栏、电梯井道、架空层及设备间等。</w:t>
      </w:r>
    </w:p>
    <w:p w14:paraId="6EDAF5EA">
      <w:pPr>
        <w:numPr>
          <w:ilvl w:val="255"/>
          <w:numId w:val="0"/>
        </w:numPr>
        <w:autoSpaceDE w:val="0"/>
        <w:spacing w:line="560" w:lineRule="exact"/>
        <w:ind w:firstLine="624" w:firstLineChars="200"/>
        <w:rPr>
          <w:rFonts w:ascii="仿宋_GB2312" w:eastAsia="仿宋_GB2312" w:hAnsiTheme="minorEastAsia"/>
          <w:sz w:val="32"/>
        </w:rPr>
      </w:pPr>
      <w:r>
        <w:rPr>
          <w:rFonts w:ascii="仿宋_GB2312" w:eastAsia="仿宋_GB2312" w:hAnsiTheme="minorEastAsia"/>
          <w:sz w:val="32"/>
        </w:rPr>
        <w:t>2.</w:t>
      </w:r>
      <w:r>
        <w:rPr>
          <w:rFonts w:hint="eastAsia" w:ascii="仿宋_GB2312" w:eastAsia="仿宋_GB2312" w:hAnsiTheme="minorEastAsia"/>
          <w:sz w:val="32"/>
        </w:rPr>
        <w:t>物业共用设施设备：包括道路、绿地、人造景观、围墙、大门、信报箱、宣传栏、排水沟、渠、池、污水井、化粪池、垃圾容器、机动车(非机动车)停车设施、休闲娱乐设施、人防设施、垃圾转运设施以及物业服务用房等。</w:t>
      </w:r>
    </w:p>
    <w:p w14:paraId="647ED315">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（二）采用核对竣工验收资料、出厂资料、现场观察、使用、检测和试验方法查验的内容主要包括:</w:t>
      </w:r>
    </w:p>
    <w:p w14:paraId="7875317E">
      <w:pPr>
        <w:numPr>
          <w:ilvl w:val="255"/>
          <w:numId w:val="0"/>
        </w:numPr>
        <w:autoSpaceDE w:val="0"/>
        <w:spacing w:line="560" w:lineRule="exact"/>
        <w:ind w:firstLine="624" w:firstLineChars="200"/>
        <w:rPr>
          <w:rFonts w:ascii="仿宋_GB2312" w:eastAsia="仿宋_GB2312" w:hAnsiTheme="minorEastAsia"/>
          <w:sz w:val="32"/>
        </w:rPr>
      </w:pPr>
      <w:r>
        <w:rPr>
          <w:rFonts w:ascii="仿宋_GB2312" w:eastAsia="仿宋_GB2312" w:hAnsiTheme="minorEastAsia"/>
          <w:sz w:val="32"/>
        </w:rPr>
        <w:t>1.</w:t>
      </w:r>
      <w:r>
        <w:rPr>
          <w:rFonts w:hint="eastAsia" w:ascii="仿宋_GB2312" w:eastAsia="仿宋_GB2312" w:hAnsiTheme="minorEastAsia"/>
          <w:sz w:val="32"/>
        </w:rPr>
        <w:t>物业共有部分：包括路灯、污水处理设施、消防设施、避雷设施、安防监控设施、可再生能源系统等。</w:t>
      </w:r>
    </w:p>
    <w:p w14:paraId="26FD61B3">
      <w:pPr>
        <w:numPr>
          <w:ilvl w:val="255"/>
          <w:numId w:val="0"/>
        </w:numPr>
        <w:autoSpaceDE w:val="0"/>
        <w:spacing w:line="560" w:lineRule="exact"/>
        <w:ind w:firstLine="624" w:firstLineChars="200"/>
        <w:rPr>
          <w:rFonts w:ascii="仿宋_GB2312" w:eastAsia="仿宋_GB2312"/>
          <w:sz w:val="32"/>
          <w:szCs w:val="32"/>
          <w:shd w:val="clear" w:color="auto" w:fill="FFFFFF"/>
        </w:rPr>
      </w:pPr>
      <w:r>
        <w:rPr>
          <w:rFonts w:ascii="仿宋_GB2312" w:eastAsia="仿宋_GB2312" w:hAnsiTheme="minorEastAsia"/>
          <w:sz w:val="32"/>
        </w:rPr>
        <w:t>2.</w:t>
      </w:r>
      <w:r>
        <w:rPr>
          <w:rFonts w:hint="eastAsia" w:ascii="仿宋_GB2312" w:eastAsia="仿宋_GB2312" w:hAnsiTheme="minorEastAsia"/>
          <w:sz w:val="32"/>
        </w:rPr>
        <w:t>物业共用设施设备：包括电梯、机械式停车设备、水泵、消防设备、楼道灯、电视天线、发电机、变配电设备、给排水管线、电线、供暖及空调设备等。</w:t>
      </w:r>
    </w:p>
    <w:p w14:paraId="3535DDDF">
      <w:pPr>
        <w:numPr>
          <w:ilvl w:val="255"/>
          <w:numId w:val="0"/>
        </w:numPr>
        <w:autoSpaceDE w:val="0"/>
        <w:spacing w:line="560" w:lineRule="exact"/>
        <w:ind w:firstLine="624" w:firstLineChars="200"/>
        <w:rPr>
          <w:rFonts w:ascii="仿宋_GB2312" w:eastAsia="仿宋_GB2312" w:hAnsiTheme="minorEastAsia"/>
          <w:sz w:val="32"/>
        </w:rPr>
      </w:pPr>
      <w:r>
        <w:rPr>
          <w:rFonts w:hint="eastAsia" w:ascii="黑体" w:hAnsi="黑体" w:eastAsia="黑体"/>
          <w:sz w:val="32"/>
        </w:rPr>
        <w:t>第二十七条</w:t>
      </w:r>
      <w:r>
        <w:rPr>
          <w:rFonts w:hint="eastAsia" w:ascii="仿宋_GB2312" w:eastAsia="仿宋_GB2312" w:hAnsiTheme="minorEastAsia"/>
          <w:sz w:val="32"/>
        </w:rPr>
        <w:t xml:space="preserve"> 新建物业现场查验时，建设单位应当召集施工、监理等单位参加，与前期物业服务人共同确认现场查验结果。</w:t>
      </w:r>
    </w:p>
    <w:p w14:paraId="017C2829">
      <w:pPr>
        <w:numPr>
          <w:ilvl w:val="255"/>
          <w:numId w:val="0"/>
        </w:numPr>
        <w:autoSpaceDE w:val="0"/>
        <w:spacing w:line="560" w:lineRule="exact"/>
        <w:ind w:firstLine="624" w:firstLineChars="200"/>
        <w:rPr>
          <w:rFonts w:ascii="仿宋_GB2312" w:eastAsia="仿宋_GB2312"/>
          <w:sz w:val="32"/>
          <w:szCs w:val="32"/>
          <w:shd w:val="clear" w:color="auto" w:fill="FFFFFF"/>
        </w:rPr>
      </w:pPr>
      <w:r>
        <w:rPr>
          <w:rFonts w:hint="eastAsia" w:ascii="仿宋_GB2312" w:eastAsia="仿宋_GB2312" w:hAnsiTheme="minorEastAsia"/>
          <w:sz w:val="32"/>
        </w:rPr>
        <w:t>建设单位和前期物业服务人应当于承接查验完毕后3日内在物业服务区域内显著位置公开承接查验结果，时间不少于5个工作日。</w:t>
      </w:r>
    </w:p>
    <w:p w14:paraId="0AC98A30">
      <w:pPr>
        <w:autoSpaceDE w:val="0"/>
        <w:spacing w:line="560" w:lineRule="exact"/>
        <w:ind w:firstLine="624" w:firstLineChars="200"/>
        <w:rPr>
          <w:rFonts w:ascii="仿宋_GB2312" w:eastAsia="仿宋_GB2312"/>
          <w:sz w:val="32"/>
          <w:szCs w:val="32"/>
          <w:shd w:val="clear" w:color="auto" w:fill="FFFFFF"/>
        </w:rPr>
      </w:pPr>
      <w:r>
        <w:rPr>
          <w:rFonts w:hint="eastAsia" w:ascii="黑体" w:hAnsi="黑体" w:eastAsia="黑体"/>
          <w:sz w:val="32"/>
        </w:rPr>
        <w:t>第二十八条</w:t>
      </w:r>
      <w:r>
        <w:rPr>
          <w:rFonts w:hint="eastAsia" w:ascii="仿宋_GB2312" w:eastAsia="仿宋_GB2312" w:hAnsiTheme="minorEastAsia"/>
          <w:sz w:val="32"/>
        </w:rPr>
        <w:t xml:space="preserve"> 建设单位、业委会（物管会）应当自查验合格后10日内与前期物业服务人（物业服务人）办理物业交接手续签订物业服务合同，交接时应当形成书面记录。</w:t>
      </w:r>
    </w:p>
    <w:p w14:paraId="67D02968">
      <w:pPr>
        <w:numPr>
          <w:ilvl w:val="255"/>
          <w:numId w:val="0"/>
        </w:numPr>
        <w:autoSpaceDE w:val="0"/>
        <w:spacing w:line="560" w:lineRule="exact"/>
        <w:ind w:firstLine="624" w:firstLineChars="200"/>
        <w:rPr>
          <w:rFonts w:ascii="仿宋_GB2312" w:eastAsia="仿宋_GB2312" w:hAnsiTheme="minorEastAsia"/>
          <w:sz w:val="32"/>
        </w:rPr>
      </w:pPr>
      <w:r>
        <w:rPr>
          <w:rFonts w:hint="eastAsia" w:ascii="黑体" w:hAnsi="黑体" w:eastAsia="黑体"/>
          <w:sz w:val="32"/>
        </w:rPr>
        <w:t>第二十九条</w:t>
      </w:r>
      <w:r>
        <w:rPr>
          <w:rFonts w:hint="eastAsia" w:ascii="仿宋_GB2312" w:eastAsia="仿宋_GB2312" w:hAnsiTheme="minorEastAsia"/>
          <w:sz w:val="32"/>
        </w:rPr>
        <w:t xml:space="preserve"> 物业服务人应当自三方办理承接查验手续后30日内，持承接查验相关资料到物业所在地的县（市、区）住房城乡建设主管部门办理备案手续。</w:t>
      </w:r>
    </w:p>
    <w:p w14:paraId="65FE85AB">
      <w:pPr>
        <w:numPr>
          <w:ilvl w:val="255"/>
          <w:numId w:val="0"/>
        </w:numPr>
        <w:autoSpaceDE w:val="0"/>
        <w:spacing w:line="560" w:lineRule="exact"/>
        <w:ind w:firstLine="624" w:firstLineChars="200"/>
        <w:rPr>
          <w:rFonts w:ascii="仿宋_GB2312" w:eastAsia="仿宋_GB2312"/>
          <w:sz w:val="32"/>
          <w:szCs w:val="32"/>
          <w:shd w:val="clear" w:color="auto" w:fill="FFFFFF"/>
        </w:rPr>
      </w:pPr>
      <w:r>
        <w:rPr>
          <w:rFonts w:hint="eastAsia" w:ascii="仿宋_GB2312" w:eastAsia="仿宋_GB2312" w:hAnsiTheme="minorEastAsia"/>
          <w:sz w:val="32"/>
        </w:rPr>
        <w:t>县（市、区）住房城乡建设主管部门应当将上述资料存入项目档案，在备案申请后5个工作日内，对符合备案要求的项目出具物业承接查验备案证明。</w:t>
      </w:r>
    </w:p>
    <w:p w14:paraId="52D2A65E">
      <w:pPr>
        <w:numPr>
          <w:ilvl w:val="255"/>
          <w:numId w:val="0"/>
        </w:numPr>
        <w:autoSpaceDE w:val="0"/>
        <w:spacing w:line="560" w:lineRule="exact"/>
        <w:ind w:firstLine="624" w:firstLineChars="200"/>
        <w:rPr>
          <w:rFonts w:ascii="仿宋_GB2312" w:eastAsia="仿宋_GB2312" w:hAnsiTheme="minorEastAsia"/>
          <w:sz w:val="32"/>
        </w:rPr>
      </w:pPr>
      <w:r>
        <w:rPr>
          <w:rFonts w:hint="eastAsia" w:ascii="黑体" w:hAnsi="黑体" w:eastAsia="黑体"/>
          <w:sz w:val="32"/>
        </w:rPr>
        <w:t>第三十条</w:t>
      </w:r>
      <w:r>
        <w:rPr>
          <w:rFonts w:hint="eastAsia" w:ascii="仿宋_GB2312" w:eastAsia="仿宋_GB2312" w:hAnsiTheme="minorEastAsia"/>
          <w:sz w:val="32"/>
        </w:rPr>
        <w:t xml:space="preserve"> 物业服务人应当将承接查验文件、资料和记录妥善保管建档备查、并作为永久保存资料列入物业更迭移交。</w:t>
      </w:r>
    </w:p>
    <w:p w14:paraId="5DE70539">
      <w:pPr>
        <w:numPr>
          <w:ilvl w:val="255"/>
          <w:numId w:val="0"/>
        </w:numPr>
        <w:autoSpaceDE w:val="0"/>
        <w:spacing w:line="560" w:lineRule="exact"/>
        <w:ind w:firstLine="624" w:firstLineChars="200"/>
        <w:rPr>
          <w:rFonts w:ascii="仿宋_GB2312" w:eastAsia="仿宋_GB2312"/>
          <w:sz w:val="32"/>
          <w:szCs w:val="32"/>
          <w:shd w:val="clear" w:color="auto" w:fill="FFFFFF"/>
        </w:rPr>
      </w:pPr>
      <w:r>
        <w:rPr>
          <w:rFonts w:hint="eastAsia" w:ascii="仿宋_GB2312" w:eastAsia="仿宋_GB2312" w:hAnsiTheme="minorEastAsia"/>
          <w:sz w:val="32"/>
        </w:rPr>
        <w:t>承接查验档案属于全体业主所有。前期物业服务合同终止，原物业服务人应当在合同终止30日前，向业委会（物管会）移交承接查验档案资料。</w:t>
      </w:r>
    </w:p>
    <w:p w14:paraId="1E64378C">
      <w:pPr>
        <w:autoSpaceDE w:val="0"/>
        <w:spacing w:line="560" w:lineRule="exact"/>
        <w:ind w:firstLine="624" w:firstLineChars="200"/>
        <w:rPr>
          <w:rFonts w:ascii="仿宋_GB2312" w:eastAsia="仿宋_GB2312"/>
          <w:sz w:val="32"/>
          <w:szCs w:val="32"/>
          <w:shd w:val="clear" w:color="auto" w:fill="FFFFFF"/>
        </w:rPr>
      </w:pPr>
      <w:r>
        <w:rPr>
          <w:rFonts w:hint="eastAsia" w:ascii="黑体" w:hAnsi="黑体" w:eastAsia="黑体"/>
          <w:sz w:val="32"/>
        </w:rPr>
        <w:t>第三十一条</w:t>
      </w:r>
      <w:r>
        <w:rPr>
          <w:rFonts w:hint="eastAsia" w:ascii="仿宋_GB2312" w:eastAsia="仿宋_GB2312" w:hAnsiTheme="minorEastAsia"/>
          <w:sz w:val="32"/>
        </w:rPr>
        <w:t xml:space="preserve"> 承接查验时如存在共有部分、共用设施设备的数量以及质量不符合约定或者规定的情形，物业服务人应书面通知建设单位或业委会（物管会）及时处理，并约定整改时限和复验时间。复验不合格的，物业服务人不得承接。</w:t>
      </w:r>
    </w:p>
    <w:p w14:paraId="5172A733">
      <w:pPr>
        <w:autoSpaceDE w:val="0"/>
        <w:spacing w:line="560" w:lineRule="exact"/>
        <w:ind w:firstLine="624" w:firstLineChars="200"/>
        <w:rPr>
          <w:rFonts w:ascii="仿宋_GB2312" w:eastAsia="仿宋_GB2312"/>
          <w:sz w:val="32"/>
          <w:szCs w:val="32"/>
          <w:shd w:val="clear" w:color="auto" w:fill="FFFFFF"/>
        </w:rPr>
      </w:pPr>
      <w:r>
        <w:rPr>
          <w:rFonts w:hint="eastAsia" w:ascii="黑体" w:hAnsi="黑体" w:eastAsia="黑体"/>
          <w:sz w:val="32"/>
        </w:rPr>
        <w:t>第三十二条</w:t>
      </w:r>
      <w:r>
        <w:rPr>
          <w:rFonts w:hint="eastAsia" w:ascii="仿宋_GB2312" w:eastAsia="仿宋_GB2312" w:hAnsiTheme="minorEastAsia"/>
          <w:sz w:val="32"/>
        </w:rPr>
        <w:t xml:space="preserve"> 新建物业承接查验后，在国家规定的保修期限和保修范围内，由建设单位承担物业共有部分、共用设施设备的保修责任。</w:t>
      </w:r>
    </w:p>
    <w:p w14:paraId="7E9EC453">
      <w:pPr>
        <w:autoSpaceDE w:val="0"/>
        <w:spacing w:line="560" w:lineRule="exact"/>
        <w:ind w:firstLine="624" w:firstLineChars="200"/>
        <w:rPr>
          <w:rFonts w:ascii="仿宋_GB2312" w:eastAsia="仿宋_GB2312"/>
          <w:sz w:val="32"/>
          <w:szCs w:val="32"/>
          <w:shd w:val="clear" w:color="auto" w:fill="FFFFFF"/>
        </w:rPr>
      </w:pPr>
      <w:r>
        <w:rPr>
          <w:rFonts w:hint="eastAsia" w:ascii="黑体" w:hAnsi="黑体" w:eastAsia="黑体"/>
          <w:sz w:val="32"/>
        </w:rPr>
        <w:t>第三十三条</w:t>
      </w:r>
      <w:r>
        <w:rPr>
          <w:rFonts w:hint="eastAsia" w:ascii="仿宋_GB2312" w:eastAsia="仿宋_GB2312" w:hAnsiTheme="minorEastAsia"/>
          <w:sz w:val="32"/>
        </w:rPr>
        <w:t xml:space="preserve">  物业服务人在物业承接查验过程中发现与消防、规划等验收资料不相符合或有质量问题的，应向有关行政主管部门报告。</w:t>
      </w:r>
    </w:p>
    <w:p w14:paraId="489D49B7">
      <w:pPr>
        <w:numPr>
          <w:ilvl w:val="255"/>
          <w:numId w:val="0"/>
        </w:numPr>
        <w:autoSpaceDE w:val="0"/>
        <w:spacing w:line="560" w:lineRule="exact"/>
        <w:ind w:firstLine="624" w:firstLineChars="200"/>
        <w:rPr>
          <w:rFonts w:ascii="仿宋_GB2312" w:eastAsia="仿宋_GB2312"/>
          <w:sz w:val="32"/>
          <w:szCs w:val="32"/>
          <w:shd w:val="clear" w:color="auto" w:fill="FFFFFF"/>
        </w:rPr>
      </w:pPr>
      <w:r>
        <w:rPr>
          <w:rFonts w:hint="eastAsia" w:ascii="仿宋_GB2312" w:eastAsia="仿宋_GB2312" w:hAnsiTheme="minorEastAsia"/>
          <w:sz w:val="32"/>
        </w:rPr>
        <w:t>有关行政主管部门发现建设单位等存在擅自改变消防、规划等验收结果的违法违规行为，应依据职责分工依法查处。</w:t>
      </w:r>
    </w:p>
    <w:p w14:paraId="1C333881">
      <w:pPr>
        <w:autoSpaceDE w:val="0"/>
        <w:spacing w:line="560" w:lineRule="exact"/>
        <w:ind w:firstLine="624" w:firstLineChars="200"/>
        <w:rPr>
          <w:rFonts w:ascii="仿宋_GB2312" w:eastAsia="仿宋_GB2312" w:hAnsiTheme="minorEastAsia"/>
          <w:sz w:val="32"/>
        </w:rPr>
      </w:pPr>
      <w:r>
        <w:rPr>
          <w:rFonts w:hint="eastAsia" w:ascii="黑体" w:hAnsi="黑体" w:eastAsia="黑体"/>
          <w:sz w:val="32"/>
        </w:rPr>
        <w:t>第三十四条</w:t>
      </w:r>
      <w:r>
        <w:rPr>
          <w:rFonts w:hint="eastAsia" w:ascii="仿宋_GB2312" w:eastAsia="仿宋_GB2312" w:hAnsiTheme="minorEastAsia"/>
          <w:sz w:val="32"/>
        </w:rPr>
        <w:t xml:space="preserve"> 查验中发现的问题应详细记录，并在物业承接查验协议中以书面形式明确维修责任及解决办法，协商一致后，物业服务人应及时接收物业服务项目。</w:t>
      </w:r>
    </w:p>
    <w:p w14:paraId="58B25432">
      <w:pPr>
        <w:autoSpaceDE w:val="0"/>
        <w:spacing w:line="560" w:lineRule="exact"/>
        <w:ind w:firstLine="624" w:firstLineChars="200"/>
        <w:rPr>
          <w:rFonts w:ascii="仿宋_GB2312" w:eastAsia="仿宋_GB2312"/>
          <w:sz w:val="32"/>
          <w:szCs w:val="32"/>
          <w:shd w:val="clear" w:color="auto" w:fill="FFFFFF"/>
        </w:rPr>
      </w:pPr>
    </w:p>
    <w:p w14:paraId="7DC44997">
      <w:pPr>
        <w:numPr>
          <w:ilvl w:val="255"/>
          <w:numId w:val="0"/>
        </w:numPr>
        <w:autoSpaceDE w:val="0"/>
        <w:spacing w:line="560" w:lineRule="exact"/>
        <w:jc w:val="center"/>
        <w:rPr>
          <w:rFonts w:ascii="黑体" w:hAnsi="黑体" w:eastAsia="黑体"/>
          <w:sz w:val="32"/>
        </w:rPr>
      </w:pPr>
      <w:r>
        <w:rPr>
          <w:rFonts w:hint="eastAsia" w:ascii="黑体" w:hAnsi="黑体" w:eastAsia="黑体"/>
          <w:sz w:val="32"/>
        </w:rPr>
        <w:t>第六章</w:t>
      </w:r>
      <w:r>
        <w:rPr>
          <w:rFonts w:ascii="黑体" w:hAnsi="黑体" w:eastAsia="黑体"/>
          <w:sz w:val="32"/>
        </w:rPr>
        <w:t xml:space="preserve">  </w:t>
      </w:r>
      <w:r>
        <w:rPr>
          <w:rFonts w:hint="eastAsia" w:ascii="黑体" w:hAnsi="黑体" w:eastAsia="黑体"/>
          <w:sz w:val="32"/>
        </w:rPr>
        <w:t>监督管理</w:t>
      </w:r>
    </w:p>
    <w:p w14:paraId="2905A173">
      <w:pPr>
        <w:numPr>
          <w:ilvl w:val="255"/>
          <w:numId w:val="0"/>
        </w:numPr>
        <w:autoSpaceDE w:val="0"/>
        <w:spacing w:line="560" w:lineRule="exact"/>
        <w:ind w:firstLine="624" w:firstLineChars="200"/>
        <w:rPr>
          <w:rFonts w:ascii="黑体" w:hAnsi="黑体" w:eastAsia="黑体"/>
          <w:sz w:val="32"/>
        </w:rPr>
      </w:pPr>
    </w:p>
    <w:p w14:paraId="394A6367">
      <w:pPr>
        <w:numPr>
          <w:ilvl w:val="255"/>
          <w:numId w:val="0"/>
        </w:numPr>
        <w:autoSpaceDE w:val="0"/>
        <w:spacing w:line="560" w:lineRule="exact"/>
        <w:ind w:firstLine="624" w:firstLineChars="200"/>
        <w:rPr>
          <w:rFonts w:ascii="仿宋_GB2312" w:eastAsia="仿宋_GB2312" w:hAnsiTheme="minorEastAsia"/>
          <w:sz w:val="32"/>
        </w:rPr>
      </w:pPr>
      <w:r>
        <w:rPr>
          <w:rFonts w:hint="eastAsia" w:ascii="黑体" w:hAnsi="黑体" w:eastAsia="黑体"/>
          <w:sz w:val="32"/>
        </w:rPr>
        <w:t>第三十五条</w:t>
      </w:r>
      <w:r>
        <w:rPr>
          <w:rFonts w:hint="eastAsia" w:ascii="仿宋_GB2312" w:eastAsia="仿宋_GB2312" w:hAnsiTheme="minorEastAsia"/>
          <w:sz w:val="32"/>
        </w:rPr>
        <w:t xml:space="preserve"> 物业服务人擅自承接未经查验或查验不合格的物业项目，依据法律法规规章等相关规定处理。因共有部分缺陷给他人造成损害的，应承担相应赔偿责任。</w:t>
      </w:r>
    </w:p>
    <w:p w14:paraId="2304CD0D">
      <w:pPr>
        <w:autoSpaceDE w:val="0"/>
        <w:spacing w:line="560" w:lineRule="exact"/>
        <w:ind w:firstLine="624" w:firstLineChars="200"/>
        <w:rPr>
          <w:rFonts w:ascii="仿宋_GB2312" w:eastAsia="仿宋_GB2312" w:hAnsiTheme="minorEastAsia"/>
          <w:sz w:val="32"/>
        </w:rPr>
      </w:pPr>
      <w:r>
        <w:rPr>
          <w:rFonts w:hint="eastAsia" w:ascii="黑体" w:hAnsi="黑体" w:eastAsia="黑体"/>
          <w:sz w:val="32"/>
        </w:rPr>
        <w:t xml:space="preserve">第三十六条  </w:t>
      </w:r>
      <w:r>
        <w:rPr>
          <w:rFonts w:hint="eastAsia" w:ascii="仿宋_GB2312" w:eastAsia="仿宋_GB2312" w:hAnsiTheme="minorEastAsia"/>
          <w:sz w:val="32"/>
        </w:rPr>
        <w:t>有下列行为之一的，物业所在地县（市、区）住房城乡建设主管部门和街道办事处、乡（镇）人民政府应督促其及时纠正，并依据《陕西省物业服务管理条例》等相关规定处理。</w:t>
      </w:r>
    </w:p>
    <w:p w14:paraId="76F208FA">
      <w:p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（一）物业服务人损坏、隐匿、销毁承接查验档案资料的；</w:t>
      </w:r>
    </w:p>
    <w:p w14:paraId="2CD5F4F3">
      <w:p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（二）对已接受委托并符合移交条件的物业项目，物业服务人无故拒绝接收的；</w:t>
      </w:r>
    </w:p>
    <w:p w14:paraId="13535DD8">
      <w:p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（三）借故拖延、拒绝接收的；</w:t>
      </w:r>
    </w:p>
    <w:p w14:paraId="71EC303D">
      <w:p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（四）建设单位、业委会（物管会）无正当理由不在规定期限内移交承接查验材料的；</w:t>
      </w:r>
    </w:p>
    <w:p w14:paraId="53570072">
      <w:p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（五）建设单位或业委会（物管会）和物业服务人未按本细则规定办理承接查验的。</w:t>
      </w:r>
    </w:p>
    <w:p w14:paraId="0F84291D">
      <w:pPr>
        <w:autoSpaceDE w:val="0"/>
        <w:spacing w:line="560" w:lineRule="exact"/>
        <w:ind w:firstLine="624" w:firstLineChars="200"/>
        <w:rPr>
          <w:rFonts w:ascii="仿宋_GB2312" w:eastAsia="仿宋_GB2312"/>
          <w:sz w:val="32"/>
          <w:szCs w:val="32"/>
          <w:shd w:val="clear" w:color="auto" w:fill="FFFFFF"/>
        </w:rPr>
      </w:pPr>
      <w:r>
        <w:rPr>
          <w:rFonts w:hint="eastAsia" w:ascii="黑体" w:hAnsi="黑体" w:eastAsia="黑体"/>
          <w:sz w:val="32"/>
        </w:rPr>
        <w:t xml:space="preserve">第三十七条 </w:t>
      </w:r>
      <w:r>
        <w:rPr>
          <w:rFonts w:hint="eastAsia" w:ascii="仿宋_GB2312" w:eastAsia="仿宋_GB2312" w:hAnsiTheme="minorEastAsia"/>
          <w:sz w:val="32"/>
        </w:rPr>
        <w:t>物业交接后，发现隐蔽工程质量问题，影响房屋结构安全和正常使用的，建设单位、业委会（物管会）应当负责修复；给业主造成经济损失的，建设单位、业委会（物管会）应当依法承担赔偿责任。</w:t>
      </w:r>
    </w:p>
    <w:p w14:paraId="0DDF8E35">
      <w:pPr>
        <w:autoSpaceDE w:val="0"/>
        <w:spacing w:line="560" w:lineRule="exact"/>
        <w:ind w:firstLine="624" w:firstLineChars="200"/>
        <w:rPr>
          <w:rFonts w:ascii="仿宋_GB2312" w:eastAsia="仿宋_GB2312"/>
          <w:sz w:val="32"/>
          <w:szCs w:val="32"/>
          <w:shd w:val="clear" w:color="auto" w:fill="FFFFFF"/>
        </w:rPr>
      </w:pPr>
      <w:r>
        <w:rPr>
          <w:rFonts w:hint="eastAsia" w:ascii="黑体" w:hAnsi="黑体" w:eastAsia="黑体"/>
          <w:sz w:val="32"/>
        </w:rPr>
        <w:t xml:space="preserve">第三十八条 </w:t>
      </w:r>
      <w:r>
        <w:rPr>
          <w:rFonts w:hint="eastAsia" w:ascii="仿宋_GB2312" w:eastAsia="仿宋_GB2312" w:hAnsiTheme="minorEastAsia"/>
          <w:sz w:val="32"/>
        </w:rPr>
        <w:t>承接查验中产生的纠纷，交接双方可以协商解决，协商不成的由县（市、区）住房城乡建设主管部门、街道办事处或乡（镇）人民政府调解。</w:t>
      </w:r>
    </w:p>
    <w:p w14:paraId="6BD5B3FC">
      <w:pPr>
        <w:autoSpaceDE w:val="0"/>
        <w:spacing w:line="560" w:lineRule="exact"/>
        <w:ind w:firstLine="624" w:firstLineChars="200"/>
        <w:rPr>
          <w:rFonts w:ascii="仿宋_GB2312" w:eastAsia="仿宋_GB2312" w:hAnsiTheme="minorEastAsia"/>
          <w:sz w:val="32"/>
        </w:rPr>
      </w:pPr>
      <w:r>
        <w:rPr>
          <w:rFonts w:hint="eastAsia" w:ascii="黑体" w:hAnsi="黑体" w:eastAsia="黑体"/>
          <w:sz w:val="32"/>
        </w:rPr>
        <w:t xml:space="preserve">第三十九条 </w:t>
      </w:r>
      <w:r>
        <w:rPr>
          <w:rFonts w:hint="eastAsia" w:ascii="仿宋_GB2312" w:eastAsia="仿宋_GB2312" w:hAnsiTheme="minorEastAsia"/>
          <w:sz w:val="32"/>
        </w:rPr>
        <w:t>承接查验活动，业主享有知情权和监督权。</w:t>
      </w:r>
    </w:p>
    <w:p w14:paraId="15D57ABF">
      <w:pPr>
        <w:numPr>
          <w:ilvl w:val="255"/>
          <w:numId w:val="0"/>
        </w:numPr>
        <w:autoSpaceDE w:val="0"/>
        <w:spacing w:line="560" w:lineRule="exact"/>
        <w:ind w:firstLine="624" w:firstLineChars="200"/>
        <w:rPr>
          <w:rFonts w:ascii="仿宋_GB2312" w:eastAsia="仿宋_GB2312"/>
          <w:sz w:val="32"/>
          <w:szCs w:val="32"/>
          <w:shd w:val="clear" w:color="auto" w:fill="FFFFFF"/>
        </w:rPr>
      </w:pPr>
      <w:r>
        <w:rPr>
          <w:rFonts w:hint="eastAsia" w:ascii="仿宋_GB2312" w:eastAsia="仿宋_GB2312" w:hAnsiTheme="minorEastAsia"/>
          <w:sz w:val="32"/>
        </w:rPr>
        <w:t>县（市、区）住房城乡建设主管部门、街道办事处或乡（镇）人民政府应当及时处理业主对建设单位和物业服务人承接查验行为的投诉。</w:t>
      </w:r>
    </w:p>
    <w:p w14:paraId="47F8FB36">
      <w:pPr>
        <w:numPr>
          <w:ilvl w:val="255"/>
          <w:numId w:val="0"/>
        </w:numPr>
        <w:autoSpaceDE w:val="0"/>
        <w:spacing w:line="560" w:lineRule="exact"/>
        <w:ind w:firstLine="624" w:firstLineChars="200"/>
        <w:rPr>
          <w:rFonts w:ascii="仿宋_GB2312" w:eastAsia="仿宋_GB2312" w:hAnsiTheme="minorEastAsia"/>
          <w:sz w:val="32"/>
        </w:rPr>
      </w:pPr>
      <w:r>
        <w:rPr>
          <w:rFonts w:hint="eastAsia" w:ascii="黑体" w:hAnsi="黑体" w:eastAsia="黑体"/>
          <w:sz w:val="32"/>
        </w:rPr>
        <w:t xml:space="preserve">第四十条 </w:t>
      </w:r>
      <w:r>
        <w:rPr>
          <w:rFonts w:hint="eastAsia" w:ascii="仿宋_GB2312" w:eastAsia="仿宋_GB2312" w:hAnsiTheme="minorEastAsia"/>
          <w:sz w:val="32"/>
        </w:rPr>
        <w:t>建设单位在物业承接查验活动中不得有下列行为：</w:t>
      </w:r>
    </w:p>
    <w:p w14:paraId="0CBE0D2C">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（一）以物业交付期限届满为由，要求物业服务人承接移交资料不齐全，或者现场查验、复验不合格的物业；</w:t>
      </w:r>
    </w:p>
    <w:p w14:paraId="71B38459">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（二）凭借关联关系滥用股东权利，免除自身责任，加重物业服务人的责任，损害物业买受人的权益；</w:t>
      </w:r>
    </w:p>
    <w:p w14:paraId="08EE9CCC">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（三）拒绝按照物业承接查验协议的约定，解决物业共有部分、共用设施设备存在的缺陷和问题；</w:t>
      </w:r>
    </w:p>
    <w:p w14:paraId="5292A712">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（四）拒绝参加物业保修期届满时物业服务人组织的查验，或者拒绝对该查验中不符合要求的内容进行整改；</w:t>
      </w:r>
    </w:p>
    <w:p w14:paraId="1201692A">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（五）其他法律法规规定不得出现的行为。</w:t>
      </w:r>
    </w:p>
    <w:p w14:paraId="248A666A">
      <w:pPr>
        <w:numPr>
          <w:ilvl w:val="255"/>
          <w:numId w:val="0"/>
        </w:numPr>
        <w:autoSpaceDE w:val="0"/>
        <w:spacing w:line="560" w:lineRule="exact"/>
        <w:ind w:firstLine="624" w:firstLineChars="200"/>
        <w:rPr>
          <w:rFonts w:ascii="仿宋_GB2312" w:eastAsia="仿宋_GB2312"/>
          <w:sz w:val="32"/>
          <w:szCs w:val="32"/>
          <w:shd w:val="clear" w:color="auto" w:fill="FFFFFF"/>
        </w:rPr>
      </w:pPr>
      <w:r>
        <w:rPr>
          <w:rFonts w:hint="eastAsia" w:ascii="仿宋_GB2312" w:eastAsia="仿宋_GB2312" w:hAnsiTheme="minorEastAsia"/>
          <w:sz w:val="32"/>
        </w:rPr>
        <w:t>建设单位出现前款情形之一，导致业主人身、财产安全受到损害的，业主有权要求其承担相应的法律责任。</w:t>
      </w:r>
    </w:p>
    <w:p w14:paraId="5C2E9876">
      <w:pPr>
        <w:numPr>
          <w:ilvl w:val="255"/>
          <w:numId w:val="0"/>
        </w:numPr>
        <w:autoSpaceDE w:val="0"/>
        <w:spacing w:line="560" w:lineRule="exact"/>
        <w:ind w:firstLine="624" w:firstLineChars="200"/>
        <w:rPr>
          <w:rFonts w:ascii="仿宋_GB2312" w:eastAsia="仿宋_GB2312" w:hAnsiTheme="minorEastAsia"/>
          <w:sz w:val="32"/>
        </w:rPr>
      </w:pPr>
      <w:r>
        <w:rPr>
          <w:rFonts w:hint="eastAsia" w:ascii="黑体" w:hAnsi="黑体" w:eastAsia="黑体"/>
          <w:sz w:val="32"/>
        </w:rPr>
        <w:t xml:space="preserve">第四十一条 </w:t>
      </w:r>
      <w:r>
        <w:rPr>
          <w:rFonts w:hint="eastAsia" w:ascii="仿宋_GB2312" w:eastAsia="仿宋_GB2312" w:hAnsiTheme="minorEastAsia"/>
          <w:sz w:val="32"/>
        </w:rPr>
        <w:t>物业服务人在物业承接查验活动中应当履行下列职责：</w:t>
      </w:r>
    </w:p>
    <w:p w14:paraId="596F193A">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（一）严格按照国家、省级以及物业所在地有关规范和标准接收资料、进行现场查验和复验，并及时承接符合要求的物业；</w:t>
      </w:r>
    </w:p>
    <w:p w14:paraId="701E43A9">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（二）承担未妥善保管造成移交资料毁损以及擅自承接未经查验物业的责任，因物业共有部分、共用设施设备缺陷给业主造成损害的相应赔偿责任；</w:t>
      </w:r>
    </w:p>
    <w:p w14:paraId="4A254F30">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（三）根据建设单位的委托提供保修服务；</w:t>
      </w:r>
    </w:p>
    <w:p w14:paraId="2685C10E">
      <w:pPr>
        <w:numPr>
          <w:ilvl w:val="255"/>
          <w:numId w:val="0"/>
        </w:numPr>
        <w:autoSpaceDE w:val="0"/>
        <w:spacing w:line="560" w:lineRule="exact"/>
        <w:ind w:firstLine="624" w:firstLineChars="200"/>
        <w:rPr>
          <w:rFonts w:ascii="仿宋_GB2312" w:eastAsia="仿宋_GB2312"/>
          <w:sz w:val="32"/>
          <w:szCs w:val="32"/>
          <w:shd w:val="clear" w:color="auto" w:fill="FFFFFF"/>
        </w:rPr>
      </w:pPr>
      <w:r>
        <w:rPr>
          <w:rFonts w:hint="eastAsia" w:ascii="仿宋_GB2312" w:eastAsia="仿宋_GB2312" w:hAnsiTheme="minorEastAsia"/>
          <w:sz w:val="32"/>
        </w:rPr>
        <w:t>（四）其他法律法规规定的职责。</w:t>
      </w:r>
    </w:p>
    <w:p w14:paraId="3A48E837">
      <w:pPr>
        <w:autoSpaceDE w:val="0"/>
        <w:spacing w:line="560" w:lineRule="exact"/>
        <w:ind w:firstLine="624" w:firstLineChars="200"/>
        <w:rPr>
          <w:rFonts w:ascii="仿宋_GB2312" w:eastAsia="仿宋_GB2312"/>
          <w:sz w:val="32"/>
          <w:szCs w:val="32"/>
          <w:shd w:val="clear" w:color="auto" w:fill="FFFFFF"/>
        </w:rPr>
      </w:pPr>
      <w:r>
        <w:rPr>
          <w:rFonts w:hint="eastAsia" w:ascii="黑体" w:hAnsi="黑体" w:eastAsia="黑体"/>
          <w:sz w:val="32"/>
        </w:rPr>
        <w:t xml:space="preserve">第四十二条 </w:t>
      </w:r>
      <w:r>
        <w:rPr>
          <w:rFonts w:hint="eastAsia" w:ascii="仿宋_GB2312" w:eastAsia="仿宋_GB2312" w:hAnsiTheme="minorEastAsia"/>
          <w:sz w:val="32"/>
        </w:rPr>
        <w:t>物业服务人应当自物业交接之日起，全面履行前期物业服务合同（物业服务合同）约定、法律法规及行业规范标准规定的维修、养护和管理义务，承担因管理服务不当致使物业共有部分、共用设施设备毁损或者灭失的责任。</w:t>
      </w:r>
    </w:p>
    <w:p w14:paraId="3EBEC642">
      <w:pPr>
        <w:autoSpaceDE w:val="0"/>
        <w:spacing w:line="560" w:lineRule="exact"/>
        <w:ind w:firstLine="624" w:firstLineChars="200"/>
        <w:rPr>
          <w:rFonts w:ascii="仿宋_GB2312" w:eastAsia="仿宋_GB2312"/>
          <w:b/>
          <w:bCs/>
          <w:sz w:val="32"/>
          <w:szCs w:val="32"/>
          <w:shd w:val="clear" w:color="auto" w:fill="FFFFFF"/>
        </w:rPr>
      </w:pPr>
      <w:r>
        <w:rPr>
          <w:rFonts w:hint="eastAsia" w:ascii="黑体" w:hAnsi="黑体" w:eastAsia="黑体"/>
          <w:sz w:val="32"/>
        </w:rPr>
        <w:t xml:space="preserve">第四十三条 </w:t>
      </w:r>
      <w:r>
        <w:rPr>
          <w:rFonts w:hint="eastAsia" w:ascii="仿宋_GB2312" w:eastAsia="仿宋_GB2312" w:hAnsiTheme="minorEastAsia"/>
          <w:sz w:val="32"/>
        </w:rPr>
        <w:t>未经承接查验或查验不合格的物业服务项目，物业服务人有权拒绝接收。</w:t>
      </w:r>
    </w:p>
    <w:p w14:paraId="477A0D8E">
      <w:pPr>
        <w:autoSpaceDE w:val="0"/>
        <w:spacing w:line="560" w:lineRule="exact"/>
        <w:ind w:firstLine="624" w:firstLineChars="200"/>
        <w:rPr>
          <w:rFonts w:ascii="仿宋_GB2312" w:eastAsia="仿宋_GB2312" w:hAnsiTheme="minorEastAsia"/>
          <w:sz w:val="32"/>
        </w:rPr>
      </w:pPr>
      <w:r>
        <w:rPr>
          <w:rFonts w:hint="eastAsia" w:ascii="黑体" w:hAnsi="黑体" w:eastAsia="黑体"/>
          <w:sz w:val="32"/>
        </w:rPr>
        <w:t xml:space="preserve">第四十四条 </w:t>
      </w:r>
      <w:r>
        <w:rPr>
          <w:rFonts w:hint="eastAsia" w:ascii="仿宋_GB2312" w:eastAsia="仿宋_GB2312" w:hAnsiTheme="minorEastAsia"/>
          <w:sz w:val="32"/>
        </w:rPr>
        <w:t>建设单位、业委会（物管会）、物业服务人及其委托的有关专业机构之间恶意串通、弄虚作假，在承接查验活动中共同侵害业主利益的，应当共同承担赔偿责任。</w:t>
      </w:r>
    </w:p>
    <w:p w14:paraId="684B0A9B">
      <w:pPr>
        <w:autoSpaceDE w:val="0"/>
        <w:spacing w:line="560" w:lineRule="exact"/>
        <w:ind w:firstLine="624" w:firstLineChars="200"/>
        <w:rPr>
          <w:rFonts w:ascii="黑体" w:hAnsi="黑体" w:eastAsia="黑体" w:cs="黑体"/>
          <w:sz w:val="32"/>
          <w:szCs w:val="32"/>
          <w:shd w:val="clear" w:color="auto" w:fill="FFFFFF"/>
        </w:rPr>
      </w:pPr>
    </w:p>
    <w:p w14:paraId="3D92A4BA">
      <w:pPr>
        <w:numPr>
          <w:ilvl w:val="255"/>
          <w:numId w:val="0"/>
        </w:numPr>
        <w:autoSpaceDE w:val="0"/>
        <w:spacing w:line="560" w:lineRule="exact"/>
        <w:jc w:val="center"/>
        <w:rPr>
          <w:rFonts w:ascii="黑体" w:hAnsi="黑体" w:eastAsia="黑体"/>
          <w:sz w:val="32"/>
        </w:rPr>
      </w:pPr>
      <w:r>
        <w:rPr>
          <w:rFonts w:hint="eastAsia" w:ascii="黑体" w:hAnsi="黑体" w:eastAsia="黑体"/>
          <w:sz w:val="32"/>
        </w:rPr>
        <w:t>第七章  附  则</w:t>
      </w:r>
    </w:p>
    <w:p w14:paraId="6480C291">
      <w:pPr>
        <w:numPr>
          <w:ilvl w:val="255"/>
          <w:numId w:val="0"/>
        </w:numPr>
        <w:autoSpaceDE w:val="0"/>
        <w:spacing w:line="560" w:lineRule="exact"/>
        <w:ind w:firstLine="624" w:firstLineChars="200"/>
        <w:rPr>
          <w:rFonts w:ascii="黑体" w:hAnsi="黑体" w:eastAsia="黑体"/>
          <w:sz w:val="32"/>
        </w:rPr>
      </w:pPr>
    </w:p>
    <w:p w14:paraId="148682E4">
      <w:pPr>
        <w:numPr>
          <w:ilvl w:val="255"/>
          <w:numId w:val="0"/>
        </w:numPr>
        <w:autoSpaceDE w:val="0"/>
        <w:spacing w:line="560" w:lineRule="exact"/>
        <w:ind w:firstLine="624" w:firstLineChars="200"/>
        <w:rPr>
          <w:rFonts w:ascii="仿宋_GB2312" w:eastAsia="仿宋_GB2312" w:hAnsiTheme="minorEastAsia"/>
          <w:sz w:val="32"/>
        </w:rPr>
      </w:pPr>
      <w:r>
        <w:rPr>
          <w:rFonts w:hint="eastAsia" w:ascii="黑体" w:hAnsi="黑体" w:eastAsia="黑体"/>
          <w:sz w:val="32"/>
        </w:rPr>
        <w:t>第四十五条</w:t>
      </w:r>
      <w:r>
        <w:rPr>
          <w:rFonts w:hint="eastAsia" w:ascii="仿宋_GB2312" w:eastAsia="仿宋_GB2312" w:hAnsiTheme="minorEastAsia"/>
          <w:sz w:val="32"/>
        </w:rPr>
        <w:t xml:space="preserve">  本细则自2024年9月24日起施行。</w:t>
      </w:r>
    </w:p>
    <w:p w14:paraId="0AB84A13">
      <w:pPr>
        <w:numPr>
          <w:ilvl w:val="255"/>
          <w:numId w:val="0"/>
        </w:numPr>
        <w:autoSpaceDE w:val="0"/>
        <w:spacing w:line="560" w:lineRule="exact"/>
        <w:ind w:firstLine="624" w:firstLineChars="200"/>
        <w:rPr>
          <w:rFonts w:ascii="仿宋_GB2312" w:eastAsia="仿宋_GB2312" w:hAnsiTheme="minorEastAsia"/>
          <w:sz w:val="32"/>
        </w:rPr>
      </w:pPr>
      <w:r>
        <w:rPr>
          <w:rFonts w:hint="eastAsia" w:ascii="仿宋_GB2312" w:eastAsia="仿宋_GB2312" w:hAnsiTheme="minorEastAsia"/>
          <w:sz w:val="32"/>
        </w:rPr>
        <w:t>附件：1.住宅物业承接查验备案表</w:t>
      </w:r>
    </w:p>
    <w:p w14:paraId="241042BF">
      <w:pPr>
        <w:numPr>
          <w:ilvl w:val="255"/>
          <w:numId w:val="0"/>
        </w:numPr>
        <w:autoSpaceDE w:val="0"/>
        <w:spacing w:line="560" w:lineRule="exact"/>
        <w:ind w:left="1823" w:leftChars="773" w:hanging="262" w:hangingChars="84"/>
        <w:rPr>
          <w:rFonts w:hint="eastAsia" w:ascii="仿宋_GB2312" w:eastAsia="仿宋_GB2312" w:hAnsiTheme="minorEastAsia"/>
          <w:sz w:val="32"/>
        </w:rPr>
      </w:pPr>
      <w:r>
        <w:rPr>
          <w:rFonts w:hint="eastAsia" w:ascii="仿宋_GB2312" w:eastAsia="仿宋_GB2312" w:hAnsiTheme="minorEastAsia"/>
          <w:sz w:val="32"/>
        </w:rPr>
        <w:t>2.陕西省住宅物业承接查验协议示范文本（含资料移交、补充移交情况记录及现场查验、复验情况记录、物业交接情况等附表）</w:t>
      </w:r>
    </w:p>
    <w:p w14:paraId="6535275E">
      <w:pPr>
        <w:numPr>
          <w:ilvl w:val="255"/>
          <w:numId w:val="0"/>
        </w:numPr>
        <w:autoSpaceDE w:val="0"/>
        <w:spacing w:line="560" w:lineRule="exact"/>
        <w:ind w:left="1824" w:leftChars="749" w:hanging="312" w:hangingChars="100"/>
        <w:rPr>
          <w:rFonts w:ascii="仿宋_GB2312" w:eastAsia="仿宋_GB2312" w:hAnsiTheme="minorEastAsia"/>
          <w:sz w:val="32"/>
        </w:rPr>
      </w:pPr>
      <w:r>
        <w:rPr>
          <w:rFonts w:hint="eastAsia" w:ascii="仿宋_GB2312" w:eastAsia="仿宋_GB2312" w:hAnsiTheme="minorEastAsia"/>
          <w:sz w:val="32"/>
        </w:rPr>
        <w:t>3.住宅物业承接查验移交资料清单</w:t>
      </w:r>
    </w:p>
    <w:p w14:paraId="0BBDF6A8">
      <w:pPr>
        <w:autoSpaceDE w:val="0"/>
        <w:spacing w:line="560" w:lineRule="exact"/>
        <w:ind w:firstLine="624" w:firstLineChars="200"/>
        <w:rPr>
          <w:rFonts w:ascii="仿宋_GB2312" w:eastAsia="仿宋_GB2312"/>
          <w:sz w:val="32"/>
          <w:szCs w:val="32"/>
          <w:shd w:val="clear" w:color="auto" w:fill="FFFFFF"/>
        </w:rPr>
      </w:pPr>
    </w:p>
    <w:p w14:paraId="14246D2F">
      <w:pPr>
        <w:autoSpaceDE w:val="0"/>
        <w:spacing w:line="560" w:lineRule="exact"/>
        <w:ind w:firstLine="624" w:firstLineChars="200"/>
        <w:rPr>
          <w:rFonts w:ascii="仿宋_GB2312" w:eastAsia="仿宋_GB2312"/>
          <w:sz w:val="32"/>
          <w:szCs w:val="32"/>
          <w:shd w:val="clear" w:color="auto" w:fill="FFFFFF"/>
        </w:rPr>
      </w:pPr>
    </w:p>
    <w:p w14:paraId="139A8283">
      <w:pPr>
        <w:autoSpaceDE w:val="0"/>
        <w:spacing w:line="560" w:lineRule="exact"/>
        <w:ind w:firstLine="624" w:firstLineChars="200"/>
        <w:rPr>
          <w:rFonts w:ascii="仿宋_GB2312" w:eastAsia="仿宋_GB2312"/>
          <w:sz w:val="32"/>
          <w:szCs w:val="32"/>
          <w:shd w:val="clear" w:color="auto" w:fill="FFFFFF"/>
        </w:rPr>
      </w:pPr>
    </w:p>
    <w:p w14:paraId="1049CF87">
      <w:pPr>
        <w:autoSpaceDE w:val="0"/>
        <w:spacing w:line="560" w:lineRule="exact"/>
        <w:ind w:firstLine="624" w:firstLineChars="200"/>
        <w:rPr>
          <w:rFonts w:ascii="仿宋_GB2312" w:eastAsia="仿宋_GB2312"/>
          <w:sz w:val="32"/>
          <w:szCs w:val="32"/>
          <w:shd w:val="clear" w:color="auto" w:fill="FFFFFF"/>
        </w:rPr>
      </w:pPr>
    </w:p>
    <w:p w14:paraId="48A1CFF6">
      <w:pPr>
        <w:autoSpaceDE w:val="0"/>
        <w:spacing w:line="560" w:lineRule="exact"/>
        <w:ind w:firstLine="624" w:firstLineChars="200"/>
        <w:rPr>
          <w:rFonts w:ascii="仿宋_GB2312" w:eastAsia="仿宋_GB2312"/>
          <w:sz w:val="32"/>
          <w:szCs w:val="32"/>
          <w:shd w:val="clear" w:color="auto" w:fill="FFFFFF"/>
        </w:rPr>
      </w:pPr>
    </w:p>
    <w:p w14:paraId="5BAECE80">
      <w:pPr>
        <w:autoSpaceDE w:val="0"/>
        <w:spacing w:line="560" w:lineRule="exact"/>
        <w:ind w:firstLine="624" w:firstLineChars="200"/>
        <w:rPr>
          <w:rFonts w:ascii="仿宋_GB2312" w:eastAsia="仿宋_GB2312"/>
          <w:sz w:val="32"/>
          <w:szCs w:val="32"/>
          <w:shd w:val="clear" w:color="auto" w:fill="FFFFFF"/>
        </w:rPr>
      </w:pPr>
    </w:p>
    <w:p w14:paraId="3AE81D83">
      <w:pPr>
        <w:autoSpaceDE w:val="0"/>
        <w:spacing w:line="560" w:lineRule="exact"/>
        <w:ind w:firstLine="624" w:firstLineChars="200"/>
        <w:rPr>
          <w:rFonts w:ascii="仿宋_GB2312" w:eastAsia="仿宋_GB2312"/>
          <w:sz w:val="32"/>
          <w:szCs w:val="32"/>
          <w:shd w:val="clear" w:color="auto" w:fill="FFFFFF"/>
        </w:rPr>
      </w:pPr>
    </w:p>
    <w:p w14:paraId="4C2215B7">
      <w:pPr>
        <w:autoSpaceDE w:val="0"/>
        <w:spacing w:line="560" w:lineRule="exact"/>
        <w:ind w:firstLine="624" w:firstLineChars="200"/>
        <w:rPr>
          <w:rFonts w:hint="eastAsia" w:ascii="仿宋_GB2312" w:eastAsia="仿宋_GB2312"/>
          <w:sz w:val="32"/>
          <w:szCs w:val="32"/>
          <w:shd w:val="clear" w:color="auto" w:fill="FFFFFF"/>
        </w:rPr>
      </w:pPr>
    </w:p>
    <w:p w14:paraId="2F2AA996">
      <w:pPr>
        <w:autoSpaceDE w:val="0"/>
        <w:spacing w:line="560" w:lineRule="exact"/>
        <w:ind w:firstLine="624" w:firstLineChars="200"/>
        <w:rPr>
          <w:rFonts w:hint="eastAsia" w:ascii="仿宋_GB2312" w:eastAsia="仿宋_GB2312"/>
          <w:sz w:val="32"/>
          <w:szCs w:val="32"/>
          <w:shd w:val="clear" w:color="auto" w:fill="FFFFFF"/>
        </w:rPr>
      </w:pPr>
    </w:p>
    <w:p w14:paraId="3262BA4A">
      <w:pPr>
        <w:autoSpaceDE w:val="0"/>
        <w:spacing w:line="560" w:lineRule="exact"/>
        <w:ind w:firstLine="624" w:firstLineChars="200"/>
        <w:rPr>
          <w:rFonts w:hint="eastAsia" w:ascii="仿宋_GB2312" w:eastAsia="仿宋_GB2312"/>
          <w:sz w:val="32"/>
          <w:szCs w:val="32"/>
          <w:shd w:val="clear" w:color="auto" w:fill="FFFFFF"/>
        </w:rPr>
      </w:pPr>
    </w:p>
    <w:p w14:paraId="5B9B354B">
      <w:pPr>
        <w:autoSpaceDE w:val="0"/>
        <w:spacing w:line="560" w:lineRule="exact"/>
        <w:ind w:firstLine="624" w:firstLineChars="200"/>
        <w:rPr>
          <w:rFonts w:hint="eastAsia" w:ascii="仿宋_GB2312" w:eastAsia="仿宋_GB2312"/>
          <w:sz w:val="32"/>
          <w:szCs w:val="32"/>
          <w:shd w:val="clear" w:color="auto" w:fill="FFFFFF"/>
        </w:rPr>
      </w:pPr>
    </w:p>
    <w:p w14:paraId="688D922F">
      <w:pPr>
        <w:autoSpaceDE w:val="0"/>
        <w:spacing w:line="560" w:lineRule="exact"/>
        <w:ind w:firstLine="624" w:firstLineChars="200"/>
        <w:rPr>
          <w:rFonts w:hint="eastAsia" w:ascii="仿宋_GB2312" w:eastAsia="仿宋_GB2312"/>
          <w:sz w:val="32"/>
          <w:szCs w:val="32"/>
          <w:shd w:val="clear" w:color="auto" w:fill="FFFFFF"/>
        </w:rPr>
      </w:pPr>
    </w:p>
    <w:p w14:paraId="0A9EC4F0">
      <w:pPr>
        <w:autoSpaceDE w:val="0"/>
        <w:spacing w:line="560" w:lineRule="exact"/>
        <w:ind w:firstLine="624" w:firstLineChars="200"/>
        <w:rPr>
          <w:rFonts w:hint="eastAsia" w:ascii="仿宋_GB2312" w:eastAsia="仿宋_GB2312"/>
          <w:sz w:val="32"/>
          <w:szCs w:val="32"/>
          <w:shd w:val="clear" w:color="auto" w:fill="FFFFFF"/>
        </w:rPr>
      </w:pPr>
    </w:p>
    <w:p w14:paraId="1FD44ACE">
      <w:pPr>
        <w:autoSpaceDE w:val="0"/>
        <w:spacing w:line="560" w:lineRule="exact"/>
        <w:ind w:firstLine="624" w:firstLineChars="200"/>
        <w:rPr>
          <w:rFonts w:hint="eastAsia" w:ascii="仿宋_GB2312" w:eastAsia="仿宋_GB2312"/>
          <w:sz w:val="32"/>
          <w:szCs w:val="32"/>
          <w:shd w:val="clear" w:color="auto" w:fill="FFFFFF"/>
        </w:rPr>
      </w:pPr>
    </w:p>
    <w:p w14:paraId="189647F7">
      <w:pPr>
        <w:autoSpaceDE w:val="0"/>
        <w:spacing w:line="560" w:lineRule="exact"/>
        <w:rPr>
          <w:rFonts w:hint="eastAsia" w:ascii="仿宋_GB2312" w:eastAsia="仿宋_GB2312"/>
          <w:sz w:val="32"/>
          <w:szCs w:val="32"/>
          <w:shd w:val="clear" w:color="auto" w:fill="FFFFFF"/>
        </w:rPr>
      </w:pPr>
    </w:p>
    <w:p w14:paraId="72B04295">
      <w:pPr>
        <w:autoSpaceDE w:val="0"/>
        <w:spacing w:line="560" w:lineRule="exact"/>
        <w:ind w:firstLine="624" w:firstLineChars="200"/>
        <w:rPr>
          <w:rFonts w:hint="eastAsia" w:ascii="仿宋_GB2312" w:eastAsia="仿宋_GB2312"/>
          <w:sz w:val="32"/>
          <w:szCs w:val="32"/>
          <w:shd w:val="clear" w:color="auto" w:fill="FFFFFF"/>
        </w:rPr>
      </w:pPr>
    </w:p>
    <w:p w14:paraId="46882380">
      <w:pPr>
        <w:autoSpaceDE w:val="0"/>
        <w:spacing w:line="560" w:lineRule="exact"/>
        <w:ind w:firstLine="624" w:firstLineChars="200"/>
        <w:rPr>
          <w:rFonts w:hint="eastAsia" w:ascii="仿宋_GB2312" w:eastAsia="仿宋_GB2312"/>
          <w:sz w:val="32"/>
          <w:szCs w:val="32"/>
          <w:shd w:val="clear" w:color="auto" w:fill="FFFFFF"/>
        </w:rPr>
      </w:pPr>
    </w:p>
    <w:p w14:paraId="61C3ED9C">
      <w:pPr>
        <w:autoSpaceDE w:val="0"/>
        <w:spacing w:line="560" w:lineRule="exact"/>
        <w:ind w:firstLine="624" w:firstLineChars="200"/>
        <w:rPr>
          <w:rFonts w:ascii="仿宋_GB2312" w:eastAsia="仿宋_GB2312"/>
          <w:sz w:val="32"/>
          <w:szCs w:val="32"/>
          <w:shd w:val="clear" w:color="auto" w:fill="FFFFFF"/>
        </w:rPr>
      </w:pPr>
    </w:p>
    <w:p w14:paraId="7CF6C770">
      <w:pPr>
        <w:autoSpaceDE w:val="0"/>
        <w:spacing w:line="560" w:lineRule="exact"/>
        <w:rPr>
          <w:rFonts w:ascii="黑体" w:hAnsi="黑体" w:eastAsia="黑体" w:cs="黑体"/>
          <w:sz w:val="32"/>
          <w:szCs w:val="32"/>
          <w:shd w:val="clear" w:color="auto" w:fill="FFFFFF"/>
        </w:rPr>
      </w:pPr>
      <w:r>
        <w:rPr>
          <w:rFonts w:hint="eastAsia" w:ascii="黑体" w:hAnsi="黑体" w:eastAsia="黑体"/>
          <w:sz w:val="32"/>
        </w:rPr>
        <w:t>附件1</w:t>
      </w:r>
    </w:p>
    <w:p w14:paraId="25272B4D">
      <w:pPr>
        <w:autoSpaceDE w:val="0"/>
        <w:spacing w:line="560" w:lineRule="exact"/>
        <w:ind w:firstLine="624" w:firstLineChars="200"/>
        <w:rPr>
          <w:rFonts w:ascii="仿宋_GB2312" w:eastAsia="仿宋_GB2312"/>
          <w:sz w:val="32"/>
          <w:szCs w:val="32"/>
          <w:shd w:val="clear" w:color="auto" w:fill="FFFFFF"/>
        </w:rPr>
      </w:pPr>
    </w:p>
    <w:p w14:paraId="03CA9C05">
      <w:pPr>
        <w:autoSpaceDE w:val="0"/>
        <w:spacing w:line="560" w:lineRule="exact"/>
        <w:ind w:firstLine="624" w:firstLineChars="200"/>
        <w:rPr>
          <w:rFonts w:ascii="仿宋_GB2312" w:eastAsia="仿宋_GB2312"/>
          <w:sz w:val="32"/>
          <w:szCs w:val="32"/>
          <w:shd w:val="clear" w:color="auto" w:fill="FFFFFF"/>
        </w:rPr>
      </w:pPr>
    </w:p>
    <w:p w14:paraId="704FA4ED">
      <w:pPr>
        <w:spacing w:line="560" w:lineRule="exact"/>
        <w:rPr>
          <w:sz w:val="24"/>
        </w:rPr>
      </w:pPr>
      <w:r>
        <w:rPr>
          <w:sz w:val="24"/>
        </w:rPr>
        <w:t xml:space="preserve">备案编号：  </w:t>
      </w:r>
      <w:r>
        <w:rPr>
          <w:rFonts w:hint="eastAsia"/>
          <w:sz w:val="24"/>
        </w:rPr>
        <w:t xml:space="preserve">   </w:t>
      </w:r>
      <w:r>
        <w:rPr>
          <w:sz w:val="24"/>
        </w:rPr>
        <w:t>市、县（市、区）（简称）物业承接备〔   〕    号</w:t>
      </w:r>
    </w:p>
    <w:p w14:paraId="0CD77C43">
      <w:pPr>
        <w:spacing w:line="560" w:lineRule="exact"/>
        <w:rPr>
          <w:sz w:val="24"/>
        </w:rPr>
      </w:pPr>
      <w:r>
        <w:rPr>
          <w:sz w:val="24"/>
        </w:rPr>
        <w:t>承接类型：</w:t>
      </w:r>
      <w:r>
        <w:rPr>
          <w:rFonts w:hint="eastAsia"/>
          <w:sz w:val="24"/>
        </w:rPr>
        <w:t xml:space="preserve">     </w:t>
      </w:r>
      <w:r>
        <w:rPr>
          <w:sz w:val="24"/>
        </w:rPr>
        <w:sym w:font="Wingdings 2" w:char="F0A3"/>
      </w:r>
      <w:r>
        <w:rPr>
          <w:sz w:val="24"/>
        </w:rPr>
        <w:t>新建住宅物业</w:t>
      </w:r>
      <w:r>
        <w:rPr>
          <w:rFonts w:hint="eastAsia"/>
          <w:sz w:val="24"/>
        </w:rPr>
        <w:t>项目</w:t>
      </w:r>
    </w:p>
    <w:p w14:paraId="7ADE873A">
      <w:pPr>
        <w:spacing w:line="560" w:lineRule="exact"/>
        <w:ind w:firstLine="1717" w:firstLineChars="740"/>
        <w:rPr>
          <w:sz w:val="24"/>
        </w:rPr>
      </w:pPr>
      <w:r>
        <w:rPr>
          <w:sz w:val="24"/>
        </w:rPr>
        <w:sym w:font="Wingdings 2" w:char="F0A3"/>
      </w:r>
      <w:r>
        <w:rPr>
          <w:rFonts w:hint="eastAsia"/>
          <w:sz w:val="24"/>
        </w:rPr>
        <w:t>非</w:t>
      </w:r>
      <w:r>
        <w:rPr>
          <w:sz w:val="24"/>
        </w:rPr>
        <w:t>新建住宅物业</w:t>
      </w:r>
      <w:r>
        <w:rPr>
          <w:rFonts w:hint="eastAsia"/>
          <w:sz w:val="24"/>
        </w:rPr>
        <w:t>项目</w:t>
      </w:r>
    </w:p>
    <w:p w14:paraId="090EC879">
      <w:pPr>
        <w:spacing w:line="560" w:lineRule="exact"/>
        <w:ind w:firstLine="464" w:firstLineChars="200"/>
        <w:rPr>
          <w:sz w:val="24"/>
        </w:rPr>
      </w:pPr>
    </w:p>
    <w:p w14:paraId="6EA716DF">
      <w:pPr>
        <w:spacing w:line="560" w:lineRule="exact"/>
        <w:ind w:firstLine="464" w:firstLineChars="200"/>
        <w:rPr>
          <w:sz w:val="24"/>
        </w:rPr>
      </w:pPr>
    </w:p>
    <w:p w14:paraId="4980F9B7">
      <w:pPr>
        <w:spacing w:line="560" w:lineRule="exact"/>
        <w:jc w:val="center"/>
        <w:rPr>
          <w:rFonts w:ascii="方正小标宋简体" w:eastAsia="方正小标宋简体"/>
          <w:sz w:val="44"/>
          <w:szCs w:val="44"/>
        </w:rPr>
      </w:pPr>
    </w:p>
    <w:p w14:paraId="0F01B8DA">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住宅物业承接查验备案表</w:t>
      </w:r>
    </w:p>
    <w:p w14:paraId="29D53D93">
      <w:pPr>
        <w:spacing w:line="560" w:lineRule="exact"/>
        <w:ind w:firstLine="404" w:firstLineChars="200"/>
      </w:pPr>
    </w:p>
    <w:p w14:paraId="06B7520B">
      <w:pPr>
        <w:spacing w:line="560" w:lineRule="exact"/>
        <w:ind w:firstLine="404" w:firstLineChars="200"/>
      </w:pPr>
    </w:p>
    <w:p w14:paraId="5E205C0D">
      <w:pPr>
        <w:spacing w:line="640" w:lineRule="exact"/>
        <w:ind w:firstLine="624" w:firstLineChars="200"/>
        <w:rPr>
          <w:rFonts w:ascii="仿宋_GB2312" w:eastAsia="仿宋_GB2312"/>
          <w:sz w:val="32"/>
        </w:rPr>
      </w:pPr>
      <w:r>
        <w:rPr>
          <w:rFonts w:hint="eastAsia" w:ascii="仿宋_GB2312" w:eastAsia="仿宋_GB2312"/>
          <w:sz w:val="32"/>
        </w:rPr>
        <w:t>项 目 名 称：</w:t>
      </w:r>
      <w:r>
        <w:rPr>
          <w:rFonts w:ascii="仿宋_GB2312" w:eastAsia="仿宋_GB2312"/>
          <w:kern w:val="0"/>
          <w:sz w:val="32"/>
          <w:u w:val="single"/>
        </w:rPr>
        <w:t xml:space="preserve">                       </w:t>
      </w:r>
      <w:r>
        <w:rPr>
          <w:rFonts w:hint="eastAsia" w:ascii="仿宋_GB2312" w:eastAsia="仿宋_GB2312"/>
          <w:kern w:val="0"/>
          <w:sz w:val="32"/>
          <w:u w:val="single"/>
        </w:rPr>
        <w:t xml:space="preserve">   </w:t>
      </w:r>
      <w:r>
        <w:rPr>
          <w:rFonts w:ascii="仿宋_GB2312" w:eastAsia="仿宋_GB2312"/>
          <w:kern w:val="0"/>
          <w:sz w:val="32"/>
          <w:u w:val="single"/>
        </w:rPr>
        <w:t xml:space="preserve">  </w:t>
      </w:r>
    </w:p>
    <w:p w14:paraId="4DC6C5F9">
      <w:pPr>
        <w:tabs>
          <w:tab w:val="left" w:leader="underscore" w:pos="6720"/>
          <w:tab w:val="left" w:leader="underscore" w:pos="7350"/>
          <w:tab w:val="left" w:leader="underscore" w:pos="8820"/>
          <w:tab w:val="left" w:leader="underscore" w:pos="11760"/>
        </w:tabs>
        <w:spacing w:line="640" w:lineRule="exact"/>
        <w:ind w:firstLine="624" w:firstLineChars="200"/>
        <w:jc w:val="left"/>
        <w:rPr>
          <w:rFonts w:ascii="仿宋_GB2312" w:eastAsia="仿宋_GB2312"/>
          <w:kern w:val="0"/>
          <w:sz w:val="32"/>
        </w:rPr>
      </w:pPr>
      <w:r>
        <w:rPr>
          <w:rFonts w:hint="eastAsia" w:ascii="仿宋_GB2312" w:eastAsia="仿宋_GB2312"/>
          <w:kern w:val="0"/>
          <w:sz w:val="32"/>
        </w:rPr>
        <w:t>开发建设单位/业委会（物管会）：</w:t>
      </w:r>
      <w:r>
        <w:rPr>
          <w:rFonts w:ascii="仿宋_GB2312" w:eastAsia="仿宋_GB2312"/>
          <w:kern w:val="0"/>
          <w:sz w:val="32"/>
          <w:u w:val="single"/>
        </w:rPr>
        <w:t xml:space="preserve">            </w:t>
      </w:r>
      <w:r>
        <w:rPr>
          <w:rFonts w:hint="eastAsia" w:ascii="仿宋_GB2312" w:eastAsia="仿宋_GB2312"/>
          <w:kern w:val="0"/>
          <w:sz w:val="32"/>
        </w:rPr>
        <w:t>（公章）</w:t>
      </w:r>
    </w:p>
    <w:p w14:paraId="2A98F305">
      <w:pPr>
        <w:spacing w:line="640" w:lineRule="exact"/>
        <w:ind w:firstLine="624"/>
      </w:pPr>
      <w:r>
        <w:rPr>
          <w:rFonts w:hint="eastAsia" w:ascii="仿宋_GB2312" w:eastAsia="仿宋_GB2312"/>
          <w:kern w:val="0"/>
          <w:sz w:val="32"/>
        </w:rPr>
        <w:t>物业服务人：</w:t>
      </w:r>
      <w:r>
        <w:rPr>
          <w:u w:val="single"/>
        </w:rPr>
        <w:t xml:space="preserve">                 </w:t>
      </w:r>
      <w:r>
        <w:rPr>
          <w:rFonts w:hint="eastAsia"/>
          <w:u w:val="single"/>
        </w:rPr>
        <w:t xml:space="preserve">                               </w:t>
      </w:r>
      <w:r>
        <w:rPr>
          <w:rFonts w:hint="eastAsia" w:ascii="仿宋_GB2312" w:eastAsia="仿宋_GB2312"/>
          <w:kern w:val="0"/>
          <w:sz w:val="32"/>
        </w:rPr>
        <w:t>（公章）</w:t>
      </w:r>
    </w:p>
    <w:p w14:paraId="08978D5E">
      <w:pPr>
        <w:spacing w:line="640" w:lineRule="exact"/>
      </w:pPr>
      <w:r>
        <w:rPr>
          <w:rFonts w:hint="eastAsia"/>
        </w:rPr>
        <w:t xml:space="preserve">                    </w:t>
      </w:r>
    </w:p>
    <w:p w14:paraId="2D1803C6">
      <w:pPr>
        <w:spacing w:line="560" w:lineRule="exact"/>
        <w:ind w:firstLine="1850" w:firstLineChars="593"/>
        <w:rPr>
          <w:rFonts w:ascii="仿宋_GB2312" w:eastAsia="仿宋_GB2312"/>
          <w:kern w:val="0"/>
          <w:sz w:val="32"/>
        </w:rPr>
      </w:pPr>
      <w:r>
        <w:rPr>
          <w:rFonts w:hint="eastAsia" w:ascii="仿宋_GB2312" w:eastAsia="仿宋_GB2312"/>
          <w:kern w:val="0"/>
          <w:sz w:val="32"/>
        </w:rPr>
        <w:t>填表日期：</w:t>
      </w:r>
      <w:r>
        <w:rPr>
          <w:rFonts w:ascii="仿宋_GB2312" w:eastAsia="仿宋_GB2312"/>
          <w:kern w:val="0"/>
          <w:sz w:val="32"/>
        </w:rPr>
        <w:t xml:space="preserve">     </w:t>
      </w:r>
      <w:r>
        <w:rPr>
          <w:rFonts w:hint="eastAsia" w:ascii="仿宋_GB2312" w:eastAsia="仿宋_GB2312"/>
          <w:kern w:val="0"/>
          <w:sz w:val="32"/>
        </w:rPr>
        <w:t>年</w:t>
      </w:r>
      <w:r>
        <w:rPr>
          <w:rFonts w:ascii="仿宋_GB2312" w:eastAsia="仿宋_GB2312"/>
          <w:kern w:val="0"/>
          <w:sz w:val="32"/>
        </w:rPr>
        <w:t xml:space="preserve">     </w:t>
      </w:r>
      <w:r>
        <w:rPr>
          <w:rFonts w:hint="eastAsia" w:ascii="仿宋_GB2312" w:eastAsia="仿宋_GB2312"/>
          <w:kern w:val="0"/>
          <w:sz w:val="32"/>
        </w:rPr>
        <w:t>月</w:t>
      </w:r>
      <w:r>
        <w:rPr>
          <w:rFonts w:ascii="仿宋_GB2312" w:eastAsia="仿宋_GB2312"/>
          <w:kern w:val="0"/>
          <w:sz w:val="32"/>
        </w:rPr>
        <w:t xml:space="preserve">    </w:t>
      </w:r>
      <w:r>
        <w:rPr>
          <w:rFonts w:hint="eastAsia" w:ascii="仿宋_GB2312" w:eastAsia="仿宋_GB2312"/>
          <w:kern w:val="0"/>
          <w:sz w:val="32"/>
        </w:rPr>
        <w:t>日</w:t>
      </w:r>
    </w:p>
    <w:p w14:paraId="4E42F99E">
      <w:pPr>
        <w:spacing w:line="560" w:lineRule="exact"/>
        <w:ind w:firstLine="624" w:firstLineChars="200"/>
        <w:rPr>
          <w:rFonts w:ascii="仿宋_GB2312" w:eastAsia="仿宋_GB2312"/>
          <w:kern w:val="0"/>
          <w:sz w:val="32"/>
        </w:rPr>
      </w:pPr>
    </w:p>
    <w:p w14:paraId="2BC847BC">
      <w:pPr>
        <w:spacing w:line="560" w:lineRule="exact"/>
        <w:ind w:firstLine="704" w:firstLineChars="200"/>
        <w:rPr>
          <w:sz w:val="36"/>
          <w:szCs w:val="36"/>
        </w:rPr>
      </w:pPr>
    </w:p>
    <w:p w14:paraId="25FBBE0E">
      <w:pPr>
        <w:spacing w:line="560" w:lineRule="exact"/>
        <w:ind w:firstLine="704" w:firstLineChars="200"/>
        <w:rPr>
          <w:sz w:val="36"/>
          <w:szCs w:val="36"/>
        </w:rPr>
      </w:pPr>
    </w:p>
    <w:p w14:paraId="052E1222">
      <w:pPr>
        <w:spacing w:line="560" w:lineRule="exact"/>
        <w:jc w:val="center"/>
        <w:rPr>
          <w:rFonts w:ascii="楷体_GB2312" w:eastAsia="楷体_GB2312"/>
          <w:sz w:val="36"/>
          <w:szCs w:val="36"/>
        </w:rPr>
      </w:pPr>
      <w:r>
        <w:rPr>
          <w:rFonts w:hint="eastAsia" w:ascii="楷体_GB2312" w:eastAsia="楷体_GB2312"/>
          <w:sz w:val="36"/>
          <w:szCs w:val="36"/>
        </w:rPr>
        <w:t>陕西省住房和城乡建设厅  制</w:t>
      </w:r>
    </w:p>
    <w:p w14:paraId="19779CFD">
      <w:pPr>
        <w:spacing w:line="560" w:lineRule="exact"/>
        <w:jc w:val="center"/>
        <w:rPr>
          <w:rFonts w:ascii="楷体_GB2312" w:eastAsia="楷体_GB2312"/>
          <w:sz w:val="36"/>
          <w:szCs w:val="36"/>
        </w:rPr>
      </w:pPr>
    </w:p>
    <w:p w14:paraId="764858FA">
      <w:pPr>
        <w:spacing w:line="560" w:lineRule="exact"/>
        <w:jc w:val="center"/>
        <w:rPr>
          <w:rFonts w:ascii="楷体_GB2312" w:eastAsia="楷体_GB2312"/>
          <w:sz w:val="36"/>
          <w:szCs w:val="36"/>
        </w:rPr>
      </w:pPr>
    </w:p>
    <w:p w14:paraId="6802138F">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填表须知</w:t>
      </w:r>
    </w:p>
    <w:p w14:paraId="14F35E75">
      <w:pPr>
        <w:spacing w:line="560" w:lineRule="exact"/>
        <w:ind w:firstLine="864" w:firstLineChars="200"/>
        <w:jc w:val="center"/>
        <w:rPr>
          <w:sz w:val="44"/>
        </w:rPr>
      </w:pPr>
    </w:p>
    <w:p w14:paraId="4A5DE665">
      <w:pPr>
        <w:spacing w:line="540" w:lineRule="exact"/>
        <w:ind w:firstLine="624" w:firstLineChars="200"/>
        <w:rPr>
          <w:sz w:val="32"/>
          <w:szCs w:val="32"/>
        </w:rPr>
      </w:pPr>
      <w:r>
        <w:rPr>
          <w:rFonts w:hint="eastAsia" w:ascii="仿宋_GB2312" w:hAnsi="仿宋_GB2312" w:eastAsia="仿宋_GB2312" w:cs="仿宋_GB2312"/>
          <w:sz w:val="32"/>
        </w:rPr>
        <w:t>一、住宅项目的物业服务人应当自物业交接后30日内，持相关资料到所在地</w:t>
      </w:r>
      <w:r>
        <w:rPr>
          <w:rFonts w:hint="eastAsia" w:ascii="仿宋_GB2312" w:hAnsi="仿宋_GB2312" w:eastAsia="仿宋_GB2312" w:cs="仿宋_GB2312"/>
          <w:sz w:val="32"/>
          <w:szCs w:val="32"/>
        </w:rPr>
        <w:t>县（市、区）住房城乡建设主管部门或其指定的机构办理备案手续。</w:t>
      </w:r>
    </w:p>
    <w:p w14:paraId="41D93F64">
      <w:pPr>
        <w:spacing w:line="540" w:lineRule="exact"/>
        <w:ind w:firstLine="624"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二、本表中“物业类型”选择填写为低层住宅、</w:t>
      </w:r>
      <w:r>
        <w:rPr>
          <w:rFonts w:hint="eastAsia" w:ascii="仿宋_GB2312" w:hAnsi="仿宋_GB2312" w:eastAsia="仿宋_GB2312" w:cs="仿宋_GB2312"/>
          <w:sz w:val="32"/>
          <w:szCs w:val="32"/>
          <w:lang w:val="zh-CN"/>
        </w:rPr>
        <w:t>多层住宅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高层住宅、别墅、其他。</w:t>
      </w:r>
    </w:p>
    <w:p w14:paraId="679B6BDC">
      <w:pPr>
        <w:spacing w:line="54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三、申请承接查验备案应提交资料：</w:t>
      </w:r>
    </w:p>
    <w:p w14:paraId="740A33E7">
      <w:pPr>
        <w:spacing w:line="540" w:lineRule="exact"/>
        <w:ind w:firstLine="624"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前期物业服务合同（物业服务合同）；</w:t>
      </w:r>
    </w:p>
    <w:p w14:paraId="00FEF8DC">
      <w:pPr>
        <w:spacing w:line="540" w:lineRule="exact"/>
        <w:ind w:firstLine="624"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临时管理规约（管理规约）；</w:t>
      </w:r>
    </w:p>
    <w:p w14:paraId="61743FA2">
      <w:pPr>
        <w:spacing w:line="540" w:lineRule="exact"/>
        <w:ind w:firstLine="624"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物业承接查验协议；</w:t>
      </w:r>
    </w:p>
    <w:p w14:paraId="67677D78">
      <w:pPr>
        <w:spacing w:line="540" w:lineRule="exact"/>
        <w:ind w:firstLine="624"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建设单位、业委会（物管会）移交资料清单；</w:t>
      </w:r>
    </w:p>
    <w:p w14:paraId="0A0E79DC">
      <w:pPr>
        <w:spacing w:line="540" w:lineRule="exact"/>
        <w:ind w:firstLine="624"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物业共有部位、共用设施设备查验记录；</w:t>
      </w:r>
    </w:p>
    <w:p w14:paraId="77C5DF21">
      <w:pPr>
        <w:spacing w:line="540" w:lineRule="exact"/>
        <w:ind w:firstLine="624"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物业共有部位、共用设施设备交接记录；</w:t>
      </w:r>
    </w:p>
    <w:p w14:paraId="79460171">
      <w:pPr>
        <w:spacing w:line="540" w:lineRule="exact"/>
        <w:ind w:firstLine="624"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有关专业机构的查验报告（未委托不提交）；</w:t>
      </w:r>
    </w:p>
    <w:p w14:paraId="04739D81">
      <w:pPr>
        <w:spacing w:line="540" w:lineRule="exact"/>
        <w:ind w:firstLine="624"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其他与承接查验有关的文件、交接资料。</w:t>
      </w:r>
    </w:p>
    <w:p w14:paraId="64396FA4">
      <w:pPr>
        <w:spacing w:line="54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四、物业服务人应当如实填写本表的内容，并对本表内容的真实性负责。</w:t>
      </w:r>
    </w:p>
    <w:p w14:paraId="71EE58FF">
      <w:pPr>
        <w:spacing w:line="54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五、本表一式五份，承接查验备案完成后，物业服务人、开发建设单位、</w:t>
      </w:r>
      <w:r>
        <w:rPr>
          <w:rFonts w:hint="eastAsia" w:ascii="仿宋_GB2312" w:hAnsi="仿宋_GB2312" w:eastAsia="仿宋_GB2312" w:cs="仿宋_GB2312"/>
          <w:sz w:val="32"/>
          <w:szCs w:val="32"/>
          <w:lang w:val="zh-CN"/>
        </w:rPr>
        <w:t>县（市、区）</w:t>
      </w:r>
      <w:r>
        <w:rPr>
          <w:rFonts w:hint="eastAsia" w:ascii="仿宋_GB2312" w:hAnsi="仿宋_GB2312" w:eastAsia="仿宋_GB2312" w:cs="仿宋_GB2312"/>
          <w:sz w:val="32"/>
          <w:szCs w:val="32"/>
        </w:rPr>
        <w:t>住房城乡建设主管部门或其指定的机构、街道办事处或乡（镇）人民政府各留存一份。</w:t>
      </w:r>
    </w:p>
    <w:p w14:paraId="0CBA301C">
      <w:pPr>
        <w:spacing w:line="540" w:lineRule="exact"/>
        <w:rPr>
          <w:rFonts w:ascii="仿宋_GB2312" w:hAnsi="仿宋_GB2312" w:eastAsia="仿宋_GB2312" w:cs="仿宋_GB2312"/>
          <w:sz w:val="32"/>
          <w:szCs w:val="32"/>
        </w:rPr>
        <w:sectPr>
          <w:footerReference r:id="rId5" w:type="first"/>
          <w:footerReference r:id="rId3" w:type="default"/>
          <w:footerReference r:id="rId4" w:type="even"/>
          <w:pgSz w:w="11906" w:h="16838"/>
          <w:pgMar w:top="1814" w:right="1474" w:bottom="1588" w:left="1588" w:header="1531" w:footer="1077" w:gutter="0"/>
          <w:pgNumType w:fmt="numberInDash"/>
          <w:cols w:space="720" w:num="1"/>
          <w:titlePg/>
          <w:docGrid w:type="linesAndChars" w:linePitch="574" w:charSpace="-1683"/>
        </w:sectPr>
      </w:pPr>
    </w:p>
    <w:tbl>
      <w:tblPr>
        <w:tblStyle w:val="3"/>
        <w:tblpPr w:leftFromText="180" w:rightFromText="180" w:vertAnchor="text" w:horzAnchor="page" w:tblpX="1500" w:tblpY="48"/>
        <w:tblOverlap w:val="never"/>
        <w:tblW w:w="9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471"/>
        <w:gridCol w:w="3083"/>
        <w:gridCol w:w="1896"/>
        <w:gridCol w:w="1992"/>
      </w:tblGrid>
      <w:tr w14:paraId="7111F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76" w:type="dxa"/>
            <w:vMerge w:val="restart"/>
            <w:vAlign w:val="center"/>
          </w:tcPr>
          <w:p w14:paraId="75D4BA3C">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物</w:t>
            </w:r>
          </w:p>
          <w:p w14:paraId="1E93F5BD">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业</w:t>
            </w:r>
          </w:p>
          <w:p w14:paraId="5FB5F820">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项</w:t>
            </w:r>
          </w:p>
          <w:p w14:paraId="3C6F50F2">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目</w:t>
            </w:r>
          </w:p>
          <w:p w14:paraId="242F304C">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基</w:t>
            </w:r>
          </w:p>
          <w:p w14:paraId="09E84F03">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本</w:t>
            </w:r>
          </w:p>
          <w:p w14:paraId="4C9D59B0">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情</w:t>
            </w:r>
          </w:p>
          <w:p w14:paraId="5374CE2F">
            <w:pPr>
              <w:spacing w:line="280" w:lineRule="exact"/>
              <w:jc w:val="center"/>
              <w:rPr>
                <w:sz w:val="24"/>
              </w:rPr>
            </w:pPr>
            <w:r>
              <w:rPr>
                <w:rFonts w:hint="eastAsia" w:ascii="楷体_GB2312" w:hAnsi="楷体_GB2312" w:eastAsia="楷体_GB2312" w:cs="楷体_GB2312"/>
                <w:sz w:val="24"/>
              </w:rPr>
              <w:t>况</w:t>
            </w:r>
          </w:p>
        </w:tc>
        <w:tc>
          <w:tcPr>
            <w:tcW w:w="1471" w:type="dxa"/>
            <w:vAlign w:val="center"/>
          </w:tcPr>
          <w:p w14:paraId="7A7E7D2C">
            <w:pPr>
              <w:spacing w:line="280" w:lineRule="exact"/>
              <w:jc w:val="center"/>
              <w:rPr>
                <w:sz w:val="24"/>
              </w:rPr>
            </w:pPr>
            <w:r>
              <w:rPr>
                <w:rFonts w:hint="eastAsia" w:ascii="楷体_GB2312" w:hAnsi="楷体_GB2312" w:eastAsia="楷体_GB2312" w:cs="楷体_GB2312"/>
                <w:sz w:val="24"/>
              </w:rPr>
              <w:t>项目名称</w:t>
            </w:r>
          </w:p>
        </w:tc>
        <w:tc>
          <w:tcPr>
            <w:tcW w:w="6971" w:type="dxa"/>
            <w:gridSpan w:val="3"/>
            <w:vAlign w:val="center"/>
          </w:tcPr>
          <w:p w14:paraId="3E14CCD5">
            <w:pPr>
              <w:spacing w:line="280" w:lineRule="exact"/>
              <w:rPr>
                <w:sz w:val="24"/>
              </w:rPr>
            </w:pPr>
            <w:r>
              <w:rPr>
                <w:sz w:val="24"/>
              </w:rPr>
              <w:t xml:space="preserve">               </w:t>
            </w:r>
            <w:r>
              <w:rPr>
                <w:rFonts w:hint="eastAsia" w:ascii="楷体_GB2312" w:hAnsi="楷体_GB2312" w:eastAsia="楷体_GB2312" w:cs="楷体_GB2312"/>
                <w:sz w:val="24"/>
              </w:rPr>
              <w:t xml:space="preserve">     项目 第        期</w:t>
            </w:r>
          </w:p>
        </w:tc>
      </w:tr>
      <w:tr w14:paraId="5424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76" w:type="dxa"/>
            <w:vMerge w:val="continue"/>
            <w:vAlign w:val="center"/>
          </w:tcPr>
          <w:p w14:paraId="51D61902">
            <w:pPr>
              <w:spacing w:line="280" w:lineRule="exact"/>
              <w:jc w:val="center"/>
              <w:rPr>
                <w:rFonts w:ascii="楷体_GB2312" w:hAnsi="楷体_GB2312" w:eastAsia="楷体_GB2312" w:cs="楷体_GB2312"/>
                <w:sz w:val="24"/>
              </w:rPr>
            </w:pPr>
          </w:p>
        </w:tc>
        <w:tc>
          <w:tcPr>
            <w:tcW w:w="1471" w:type="dxa"/>
            <w:vAlign w:val="center"/>
          </w:tcPr>
          <w:p w14:paraId="1CEF49B2">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物业类型</w:t>
            </w:r>
          </w:p>
        </w:tc>
        <w:tc>
          <w:tcPr>
            <w:tcW w:w="6971" w:type="dxa"/>
            <w:gridSpan w:val="3"/>
            <w:vAlign w:val="center"/>
          </w:tcPr>
          <w:p w14:paraId="547741F7">
            <w:pPr>
              <w:spacing w:line="280" w:lineRule="exact"/>
              <w:rPr>
                <w:sz w:val="24"/>
              </w:rPr>
            </w:pPr>
            <w:r>
              <w:rPr>
                <w:rFonts w:ascii="仿宋_GB2312" w:hAnsi="仿宋_GB2312" w:eastAsia="仿宋_GB2312" w:cs="仿宋_GB2312"/>
                <w:sz w:val="24"/>
                <w:lang w:val="zh-CN"/>
              </w:rPr>
              <w:sym w:font="Wingdings" w:char="F0A8"/>
            </w:r>
            <w:r>
              <w:rPr>
                <w:rFonts w:hint="eastAsia" w:ascii="仿宋_GB2312" w:hAnsi="仿宋_GB2312" w:eastAsia="仿宋_GB2312" w:cs="仿宋_GB2312"/>
                <w:sz w:val="24"/>
                <w:lang w:val="zh-CN"/>
              </w:rPr>
              <w:t>低层住宅</w:t>
            </w:r>
            <w:r>
              <w:rPr>
                <w:rFonts w:hint="eastAsia" w:ascii="仿宋_GB2312" w:hAnsi="仿宋_GB2312" w:eastAsia="仿宋_GB2312" w:cs="仿宋_GB2312"/>
                <w:sz w:val="24"/>
              </w:rPr>
              <w:t>/</w:t>
            </w:r>
            <w:r>
              <w:rPr>
                <w:rFonts w:ascii="仿宋_GB2312" w:hAnsi="仿宋_GB2312" w:eastAsia="仿宋_GB2312" w:cs="仿宋_GB2312"/>
                <w:sz w:val="24"/>
                <w:lang w:val="zh-CN"/>
              </w:rPr>
              <w:sym w:font="Wingdings" w:char="F0A8"/>
            </w:r>
            <w:r>
              <w:rPr>
                <w:rFonts w:hint="eastAsia" w:ascii="仿宋_GB2312" w:hAnsi="仿宋_GB2312" w:eastAsia="仿宋_GB2312" w:cs="仿宋_GB2312"/>
                <w:sz w:val="24"/>
                <w:lang w:val="zh-CN"/>
              </w:rPr>
              <w:t>多层住宅</w:t>
            </w:r>
            <w:r>
              <w:rPr>
                <w:rFonts w:ascii="仿宋_GB2312" w:hAnsi="仿宋_GB2312" w:eastAsia="仿宋_GB2312" w:cs="仿宋_GB2312"/>
                <w:sz w:val="24"/>
              </w:rPr>
              <w:t>/</w:t>
            </w:r>
            <w:r>
              <w:rPr>
                <w:rFonts w:ascii="仿宋_GB2312" w:hAnsi="仿宋_GB2312" w:eastAsia="仿宋_GB2312" w:cs="仿宋_GB2312"/>
                <w:sz w:val="24"/>
              </w:rPr>
              <w:sym w:font="Wingdings" w:char="F0A8"/>
            </w:r>
            <w:r>
              <w:rPr>
                <w:rFonts w:hint="eastAsia" w:ascii="仿宋_GB2312" w:hAnsi="仿宋_GB2312" w:eastAsia="仿宋_GB2312" w:cs="仿宋_GB2312"/>
                <w:sz w:val="24"/>
                <w:lang w:val="zh-CN"/>
              </w:rPr>
              <w:t>高层住宅</w:t>
            </w:r>
            <w:r>
              <w:rPr>
                <w:rFonts w:ascii="仿宋_GB2312" w:hAnsi="仿宋_GB2312" w:eastAsia="仿宋_GB2312" w:cs="仿宋_GB2312"/>
                <w:sz w:val="24"/>
              </w:rPr>
              <w:t>/</w:t>
            </w:r>
            <w:r>
              <w:rPr>
                <w:rFonts w:ascii="仿宋_GB2312" w:hAnsi="仿宋_GB2312" w:eastAsia="仿宋_GB2312" w:cs="仿宋_GB2312"/>
                <w:sz w:val="24"/>
              </w:rPr>
              <w:sym w:font="Wingdings" w:char="F0A8"/>
            </w:r>
            <w:r>
              <w:rPr>
                <w:rFonts w:hint="eastAsia" w:ascii="仿宋_GB2312" w:hAnsi="仿宋_GB2312" w:eastAsia="仿宋_GB2312" w:cs="仿宋_GB2312"/>
                <w:sz w:val="24"/>
                <w:lang w:val="zh-CN"/>
              </w:rPr>
              <w:t>别墅</w:t>
            </w:r>
            <w:r>
              <w:rPr>
                <w:rFonts w:ascii="仿宋_GB2312" w:hAnsi="仿宋_GB2312" w:eastAsia="仿宋_GB2312" w:cs="仿宋_GB2312"/>
                <w:sz w:val="24"/>
              </w:rPr>
              <w:t>/</w:t>
            </w:r>
            <w:r>
              <w:rPr>
                <w:rFonts w:hint="eastAsia" w:ascii="仿宋_GB2312" w:hAnsi="仿宋_GB2312" w:eastAsia="仿宋_GB2312" w:cs="仿宋_GB2312"/>
                <w:sz w:val="24"/>
              </w:rPr>
              <w:t xml:space="preserve"> </w:t>
            </w:r>
            <w:r>
              <w:rPr>
                <w:rFonts w:ascii="仿宋_GB2312" w:hAnsi="仿宋_GB2312" w:eastAsia="仿宋_GB2312" w:cs="仿宋_GB2312"/>
                <w:sz w:val="24"/>
                <w:lang w:val="zh-CN"/>
              </w:rPr>
              <w:sym w:font="Wingdings" w:char="F0A8"/>
            </w:r>
            <w:r>
              <w:rPr>
                <w:rFonts w:hint="eastAsia" w:ascii="仿宋_GB2312" w:hAnsi="仿宋_GB2312" w:eastAsia="仿宋_GB2312" w:cs="仿宋_GB2312"/>
                <w:sz w:val="24"/>
                <w:lang w:val="zh-CN"/>
              </w:rPr>
              <w:t>其他</w:t>
            </w:r>
          </w:p>
        </w:tc>
      </w:tr>
      <w:tr w14:paraId="67A4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76" w:type="dxa"/>
            <w:vMerge w:val="continue"/>
            <w:vAlign w:val="center"/>
          </w:tcPr>
          <w:p w14:paraId="175712A3">
            <w:pPr>
              <w:spacing w:line="280" w:lineRule="exact"/>
              <w:jc w:val="center"/>
              <w:rPr>
                <w:rFonts w:ascii="楷体_GB2312" w:hAnsi="楷体_GB2312" w:eastAsia="楷体_GB2312" w:cs="楷体_GB2312"/>
                <w:sz w:val="24"/>
              </w:rPr>
            </w:pPr>
          </w:p>
        </w:tc>
        <w:tc>
          <w:tcPr>
            <w:tcW w:w="1471" w:type="dxa"/>
            <w:vAlign w:val="center"/>
          </w:tcPr>
          <w:p w14:paraId="207A091E">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详细地址</w:t>
            </w:r>
          </w:p>
        </w:tc>
        <w:tc>
          <w:tcPr>
            <w:tcW w:w="6971" w:type="dxa"/>
            <w:gridSpan w:val="3"/>
            <w:vAlign w:val="center"/>
          </w:tcPr>
          <w:p w14:paraId="6535F186">
            <w:pPr>
              <w:spacing w:line="280" w:lineRule="exact"/>
              <w:rPr>
                <w:sz w:val="24"/>
              </w:rPr>
            </w:pPr>
            <w:r>
              <w:rPr>
                <w:sz w:val="24"/>
              </w:rPr>
              <w:t xml:space="preserve">      </w:t>
            </w:r>
            <w:r>
              <w:rPr>
                <w:rFonts w:hint="eastAsia" w:ascii="仿宋_GB2312" w:hAnsi="仿宋_GB2312" w:eastAsia="仿宋_GB2312" w:cs="仿宋_GB2312"/>
                <w:sz w:val="24"/>
                <w:lang w:val="zh-CN"/>
              </w:rPr>
              <w:t xml:space="preserve"> 市       区（县、市）      路     号</w:t>
            </w:r>
          </w:p>
        </w:tc>
      </w:tr>
      <w:tr w14:paraId="59DC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76" w:type="dxa"/>
            <w:vMerge w:val="continue"/>
            <w:vAlign w:val="center"/>
          </w:tcPr>
          <w:p w14:paraId="64DA4E2A">
            <w:pPr>
              <w:spacing w:line="280" w:lineRule="exact"/>
              <w:jc w:val="center"/>
              <w:rPr>
                <w:rFonts w:ascii="楷体_GB2312" w:hAnsi="楷体_GB2312" w:eastAsia="楷体_GB2312" w:cs="楷体_GB2312"/>
                <w:sz w:val="24"/>
              </w:rPr>
            </w:pPr>
          </w:p>
        </w:tc>
        <w:tc>
          <w:tcPr>
            <w:tcW w:w="1471" w:type="dxa"/>
            <w:vAlign w:val="center"/>
          </w:tcPr>
          <w:p w14:paraId="1E6F8B03">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所属辖区</w:t>
            </w:r>
          </w:p>
        </w:tc>
        <w:tc>
          <w:tcPr>
            <w:tcW w:w="6971" w:type="dxa"/>
            <w:gridSpan w:val="3"/>
            <w:vAlign w:val="center"/>
          </w:tcPr>
          <w:p w14:paraId="5CA83E46">
            <w:pPr>
              <w:spacing w:line="280" w:lineRule="exact"/>
              <w:rPr>
                <w:sz w:val="24"/>
              </w:rPr>
            </w:pPr>
            <w:r>
              <w:rPr>
                <w:sz w:val="24"/>
              </w:rPr>
              <w:t xml:space="preserve">        </w:t>
            </w:r>
            <w:r>
              <w:rPr>
                <w:rFonts w:hint="eastAsia" w:ascii="仿宋_GB2312" w:hAnsi="仿宋_GB2312" w:eastAsia="仿宋_GB2312" w:cs="仿宋_GB2312"/>
                <w:sz w:val="24"/>
                <w:lang w:val="zh-CN"/>
              </w:rPr>
              <w:t>街道（乡镇）</w:t>
            </w:r>
            <w:r>
              <w:rPr>
                <w:rFonts w:ascii="仿宋_GB2312" w:hAnsi="仿宋_GB2312" w:eastAsia="仿宋_GB2312" w:cs="仿宋_GB2312"/>
                <w:sz w:val="24"/>
                <w:lang w:val="zh-CN"/>
              </w:rPr>
              <w:t xml:space="preserve">      </w:t>
            </w:r>
            <w:r>
              <w:rPr>
                <w:rFonts w:hint="eastAsia" w:ascii="仿宋_GB2312" w:hAnsi="仿宋_GB2312" w:eastAsia="仿宋_GB2312" w:cs="仿宋_GB2312"/>
                <w:sz w:val="24"/>
                <w:lang w:val="zh-CN"/>
              </w:rPr>
              <w:t>社区（村）</w:t>
            </w:r>
          </w:p>
        </w:tc>
      </w:tr>
      <w:tr w14:paraId="4AE7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776" w:type="dxa"/>
            <w:vMerge w:val="continue"/>
            <w:vAlign w:val="center"/>
          </w:tcPr>
          <w:p w14:paraId="0F5F075D">
            <w:pPr>
              <w:spacing w:line="280" w:lineRule="exact"/>
              <w:jc w:val="center"/>
              <w:rPr>
                <w:rFonts w:ascii="楷体_GB2312" w:hAnsi="楷体_GB2312" w:eastAsia="楷体_GB2312" w:cs="楷体_GB2312"/>
                <w:sz w:val="24"/>
              </w:rPr>
            </w:pPr>
          </w:p>
        </w:tc>
        <w:tc>
          <w:tcPr>
            <w:tcW w:w="1471" w:type="dxa"/>
            <w:vAlign w:val="center"/>
          </w:tcPr>
          <w:p w14:paraId="48FD0D14">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四至</w:t>
            </w:r>
          </w:p>
        </w:tc>
        <w:tc>
          <w:tcPr>
            <w:tcW w:w="6971" w:type="dxa"/>
            <w:gridSpan w:val="3"/>
            <w:vAlign w:val="center"/>
          </w:tcPr>
          <w:p w14:paraId="3DF00C21">
            <w:pPr>
              <w:spacing w:line="280" w:lineRule="exact"/>
              <w:rPr>
                <w:rFonts w:ascii="仿宋_GB2312" w:hAnsi="仿宋_GB2312" w:eastAsia="仿宋_GB2312" w:cs="仿宋_GB2312"/>
                <w:sz w:val="24"/>
                <w:lang w:val="zh-CN"/>
              </w:rPr>
            </w:pPr>
            <w:r>
              <w:rPr>
                <w:rFonts w:hint="eastAsia" w:ascii="仿宋_GB2312" w:hAnsi="仿宋_GB2312" w:eastAsia="仿宋_GB2312" w:cs="仿宋_GB2312"/>
                <w:sz w:val="24"/>
                <w:lang w:val="zh-CN"/>
              </w:rPr>
              <w:t>东：</w:t>
            </w:r>
            <w:r>
              <w:rPr>
                <w:rFonts w:ascii="仿宋_GB2312" w:hAnsi="仿宋_GB2312" w:eastAsia="仿宋_GB2312" w:cs="仿宋_GB2312"/>
                <w:sz w:val="24"/>
                <w:lang w:val="zh-CN"/>
              </w:rPr>
              <w:t xml:space="preserve">                   </w:t>
            </w:r>
            <w:r>
              <w:rPr>
                <w:rFonts w:hint="eastAsia" w:ascii="仿宋_GB2312" w:hAnsi="仿宋_GB2312" w:eastAsia="仿宋_GB2312" w:cs="仿宋_GB2312"/>
                <w:sz w:val="24"/>
                <w:lang w:val="zh-CN"/>
              </w:rPr>
              <w:t>；</w:t>
            </w:r>
            <w:r>
              <w:rPr>
                <w:rFonts w:ascii="仿宋_GB2312" w:hAnsi="仿宋_GB2312" w:eastAsia="仿宋_GB2312" w:cs="仿宋_GB2312"/>
                <w:sz w:val="24"/>
                <w:lang w:val="zh-CN"/>
              </w:rPr>
              <w:t xml:space="preserve"> </w:t>
            </w:r>
            <w:r>
              <w:rPr>
                <w:rFonts w:hint="eastAsia" w:ascii="仿宋_GB2312" w:hAnsi="仿宋_GB2312" w:eastAsia="仿宋_GB2312" w:cs="仿宋_GB2312"/>
                <w:sz w:val="24"/>
                <w:lang w:val="zh-CN"/>
              </w:rPr>
              <w:t>南：</w:t>
            </w:r>
            <w:r>
              <w:rPr>
                <w:rFonts w:ascii="仿宋_GB2312" w:hAnsi="仿宋_GB2312" w:eastAsia="仿宋_GB2312" w:cs="仿宋_GB2312"/>
                <w:sz w:val="24"/>
                <w:lang w:val="zh-CN"/>
              </w:rPr>
              <w:t xml:space="preserve">                        </w:t>
            </w:r>
            <w:r>
              <w:rPr>
                <w:rFonts w:hint="eastAsia" w:ascii="仿宋_GB2312" w:hAnsi="仿宋_GB2312" w:eastAsia="仿宋_GB2312" w:cs="仿宋_GB2312"/>
                <w:sz w:val="24"/>
                <w:lang w:val="zh-CN"/>
              </w:rPr>
              <w:t>；</w:t>
            </w:r>
          </w:p>
          <w:p w14:paraId="67C3280A">
            <w:pPr>
              <w:spacing w:line="280" w:lineRule="exact"/>
              <w:rPr>
                <w:sz w:val="24"/>
              </w:rPr>
            </w:pPr>
            <w:r>
              <w:rPr>
                <w:rFonts w:hint="eastAsia" w:ascii="仿宋_GB2312" w:hAnsi="仿宋_GB2312" w:eastAsia="仿宋_GB2312" w:cs="仿宋_GB2312"/>
                <w:sz w:val="24"/>
                <w:lang w:val="zh-CN"/>
              </w:rPr>
              <w:t>西：</w:t>
            </w:r>
            <w:r>
              <w:rPr>
                <w:rFonts w:ascii="仿宋_GB2312" w:hAnsi="仿宋_GB2312" w:eastAsia="仿宋_GB2312" w:cs="仿宋_GB2312"/>
                <w:sz w:val="24"/>
                <w:lang w:val="zh-CN"/>
              </w:rPr>
              <w:t xml:space="preserve">                   </w:t>
            </w:r>
            <w:r>
              <w:rPr>
                <w:rFonts w:hint="eastAsia" w:ascii="仿宋_GB2312" w:hAnsi="仿宋_GB2312" w:eastAsia="仿宋_GB2312" w:cs="仿宋_GB2312"/>
                <w:sz w:val="24"/>
                <w:lang w:val="zh-CN"/>
              </w:rPr>
              <w:t>；</w:t>
            </w:r>
            <w:r>
              <w:rPr>
                <w:rFonts w:ascii="仿宋_GB2312" w:hAnsi="仿宋_GB2312" w:eastAsia="仿宋_GB2312" w:cs="仿宋_GB2312"/>
                <w:sz w:val="24"/>
                <w:lang w:val="zh-CN"/>
              </w:rPr>
              <w:t xml:space="preserve"> </w:t>
            </w:r>
            <w:r>
              <w:rPr>
                <w:rFonts w:hint="eastAsia" w:ascii="仿宋_GB2312" w:hAnsi="仿宋_GB2312" w:eastAsia="仿宋_GB2312" w:cs="仿宋_GB2312"/>
                <w:sz w:val="24"/>
                <w:lang w:val="zh-CN"/>
              </w:rPr>
              <w:t>北：</w:t>
            </w:r>
            <w:r>
              <w:rPr>
                <w:rFonts w:ascii="仿宋_GB2312" w:hAnsi="仿宋_GB2312" w:eastAsia="仿宋_GB2312" w:cs="仿宋_GB2312"/>
                <w:sz w:val="24"/>
                <w:lang w:val="zh-CN"/>
              </w:rPr>
              <w:t xml:space="preserve">                        </w:t>
            </w:r>
            <w:r>
              <w:rPr>
                <w:rFonts w:hint="eastAsia" w:ascii="仿宋_GB2312" w:hAnsi="仿宋_GB2312" w:eastAsia="仿宋_GB2312" w:cs="仿宋_GB2312"/>
                <w:sz w:val="24"/>
                <w:lang w:val="zh-CN"/>
              </w:rPr>
              <w:t>。</w:t>
            </w:r>
          </w:p>
        </w:tc>
      </w:tr>
      <w:tr w14:paraId="393D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76" w:type="dxa"/>
            <w:vMerge w:val="continue"/>
            <w:vAlign w:val="center"/>
          </w:tcPr>
          <w:p w14:paraId="35007171">
            <w:pPr>
              <w:spacing w:line="280" w:lineRule="exact"/>
              <w:jc w:val="center"/>
              <w:rPr>
                <w:rFonts w:ascii="楷体_GB2312" w:hAnsi="楷体_GB2312" w:eastAsia="楷体_GB2312" w:cs="楷体_GB2312"/>
                <w:sz w:val="24"/>
              </w:rPr>
            </w:pPr>
          </w:p>
        </w:tc>
        <w:tc>
          <w:tcPr>
            <w:tcW w:w="1471" w:type="dxa"/>
            <w:vAlign w:val="center"/>
          </w:tcPr>
          <w:p w14:paraId="6CFA7EF1">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建设用地</w:t>
            </w:r>
          </w:p>
          <w:p w14:paraId="7D0A796E">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规划许可</w:t>
            </w:r>
          </w:p>
          <w:p w14:paraId="369ADF26">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证号</w:t>
            </w:r>
          </w:p>
        </w:tc>
        <w:tc>
          <w:tcPr>
            <w:tcW w:w="3083" w:type="dxa"/>
            <w:vAlign w:val="center"/>
          </w:tcPr>
          <w:p w14:paraId="03D1D07C">
            <w:pPr>
              <w:spacing w:line="280" w:lineRule="exact"/>
              <w:rPr>
                <w:sz w:val="24"/>
              </w:rPr>
            </w:pPr>
          </w:p>
        </w:tc>
        <w:tc>
          <w:tcPr>
            <w:tcW w:w="1896" w:type="dxa"/>
            <w:vAlign w:val="center"/>
          </w:tcPr>
          <w:p w14:paraId="0EB2B70E">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建设工程</w:t>
            </w:r>
          </w:p>
          <w:p w14:paraId="65FF122E">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规划许可证号</w:t>
            </w:r>
          </w:p>
        </w:tc>
        <w:tc>
          <w:tcPr>
            <w:tcW w:w="1992" w:type="dxa"/>
            <w:vAlign w:val="center"/>
          </w:tcPr>
          <w:p w14:paraId="79EEEEDA">
            <w:pPr>
              <w:spacing w:line="280" w:lineRule="exact"/>
              <w:rPr>
                <w:sz w:val="24"/>
              </w:rPr>
            </w:pPr>
          </w:p>
        </w:tc>
      </w:tr>
      <w:tr w14:paraId="7E95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76" w:type="dxa"/>
            <w:vMerge w:val="continue"/>
            <w:vAlign w:val="center"/>
          </w:tcPr>
          <w:p w14:paraId="2B18128C">
            <w:pPr>
              <w:spacing w:line="280" w:lineRule="exact"/>
              <w:jc w:val="center"/>
              <w:rPr>
                <w:rFonts w:ascii="楷体_GB2312" w:hAnsi="楷体_GB2312" w:eastAsia="楷体_GB2312" w:cs="楷体_GB2312"/>
                <w:sz w:val="24"/>
              </w:rPr>
            </w:pPr>
          </w:p>
        </w:tc>
        <w:tc>
          <w:tcPr>
            <w:tcW w:w="1471" w:type="dxa"/>
            <w:vAlign w:val="center"/>
          </w:tcPr>
          <w:p w14:paraId="3EFEFFDC">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建设工程</w:t>
            </w:r>
          </w:p>
          <w:p w14:paraId="2ACC3DC2">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施工许可</w:t>
            </w:r>
          </w:p>
          <w:p w14:paraId="19C0E6E9">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证号</w:t>
            </w:r>
          </w:p>
        </w:tc>
        <w:tc>
          <w:tcPr>
            <w:tcW w:w="3083" w:type="dxa"/>
            <w:vAlign w:val="center"/>
          </w:tcPr>
          <w:p w14:paraId="4731CE69">
            <w:pPr>
              <w:spacing w:line="280" w:lineRule="exact"/>
              <w:rPr>
                <w:sz w:val="24"/>
              </w:rPr>
            </w:pPr>
          </w:p>
        </w:tc>
        <w:tc>
          <w:tcPr>
            <w:tcW w:w="1896" w:type="dxa"/>
            <w:vAlign w:val="center"/>
          </w:tcPr>
          <w:p w14:paraId="20E8C08B">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项目竣工验收</w:t>
            </w:r>
          </w:p>
          <w:p w14:paraId="5E9FBAD8">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合格时间</w:t>
            </w:r>
          </w:p>
        </w:tc>
        <w:tc>
          <w:tcPr>
            <w:tcW w:w="1992" w:type="dxa"/>
            <w:vAlign w:val="center"/>
          </w:tcPr>
          <w:p w14:paraId="1B22C03C">
            <w:pPr>
              <w:spacing w:line="280" w:lineRule="exact"/>
              <w:rPr>
                <w:sz w:val="24"/>
              </w:rPr>
            </w:pPr>
          </w:p>
        </w:tc>
      </w:tr>
      <w:tr w14:paraId="76915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76" w:type="dxa"/>
            <w:vMerge w:val="continue"/>
            <w:vAlign w:val="center"/>
          </w:tcPr>
          <w:p w14:paraId="3866E37E">
            <w:pPr>
              <w:spacing w:line="280" w:lineRule="exact"/>
              <w:jc w:val="center"/>
              <w:rPr>
                <w:rFonts w:ascii="楷体_GB2312" w:hAnsi="楷体_GB2312" w:eastAsia="楷体_GB2312" w:cs="楷体_GB2312"/>
                <w:sz w:val="24"/>
              </w:rPr>
            </w:pPr>
          </w:p>
        </w:tc>
        <w:tc>
          <w:tcPr>
            <w:tcW w:w="1471" w:type="dxa"/>
            <w:vAlign w:val="center"/>
          </w:tcPr>
          <w:p w14:paraId="058C6DFE">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占地面积</w:t>
            </w:r>
          </w:p>
        </w:tc>
        <w:tc>
          <w:tcPr>
            <w:tcW w:w="3083" w:type="dxa"/>
            <w:vAlign w:val="center"/>
          </w:tcPr>
          <w:p w14:paraId="775685D8">
            <w:pPr>
              <w:spacing w:line="280" w:lineRule="exact"/>
              <w:rPr>
                <w:sz w:val="24"/>
              </w:rPr>
            </w:pPr>
            <w:r>
              <w:rPr>
                <w:sz w:val="24"/>
              </w:rPr>
              <w:t xml:space="preserve">                </w:t>
            </w:r>
            <w:r>
              <w:rPr>
                <w:rFonts w:hint="eastAsia" w:ascii="仿宋_GB2312" w:hAnsi="仿宋_GB2312" w:eastAsia="仿宋_GB2312" w:cs="仿宋_GB2312"/>
                <w:sz w:val="24"/>
                <w:lang w:val="zh-CN"/>
              </w:rPr>
              <w:t xml:space="preserve"> ㎡</w:t>
            </w:r>
          </w:p>
        </w:tc>
        <w:tc>
          <w:tcPr>
            <w:tcW w:w="1896" w:type="dxa"/>
            <w:vAlign w:val="center"/>
          </w:tcPr>
          <w:p w14:paraId="1CDBA1FC">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总建筑面积</w:t>
            </w:r>
          </w:p>
        </w:tc>
        <w:tc>
          <w:tcPr>
            <w:tcW w:w="1992" w:type="dxa"/>
            <w:vAlign w:val="center"/>
          </w:tcPr>
          <w:p w14:paraId="413BBC0F">
            <w:pPr>
              <w:spacing w:line="280" w:lineRule="exact"/>
              <w:rPr>
                <w:sz w:val="24"/>
              </w:rPr>
            </w:pPr>
            <w:r>
              <w:rPr>
                <w:sz w:val="24"/>
              </w:rPr>
              <w:t xml:space="preserve">           </w:t>
            </w:r>
            <w:r>
              <w:rPr>
                <w:rFonts w:hint="eastAsia" w:ascii="仿宋_GB2312" w:hAnsi="仿宋_GB2312" w:eastAsia="仿宋_GB2312" w:cs="仿宋_GB2312"/>
                <w:sz w:val="24"/>
                <w:lang w:val="zh-CN"/>
              </w:rPr>
              <w:t xml:space="preserve"> ㎡</w:t>
            </w:r>
          </w:p>
        </w:tc>
      </w:tr>
      <w:tr w14:paraId="1AC8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76" w:type="dxa"/>
            <w:vMerge w:val="restart"/>
            <w:vAlign w:val="center"/>
          </w:tcPr>
          <w:p w14:paraId="7D99418C">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房地产开发建设单位情况</w:t>
            </w:r>
          </w:p>
        </w:tc>
        <w:tc>
          <w:tcPr>
            <w:tcW w:w="1471" w:type="dxa"/>
            <w:vAlign w:val="center"/>
          </w:tcPr>
          <w:p w14:paraId="2AE3841A">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企业名称</w:t>
            </w:r>
          </w:p>
        </w:tc>
        <w:tc>
          <w:tcPr>
            <w:tcW w:w="6971" w:type="dxa"/>
            <w:gridSpan w:val="3"/>
            <w:vAlign w:val="center"/>
          </w:tcPr>
          <w:p w14:paraId="0DE72559">
            <w:pPr>
              <w:spacing w:line="280" w:lineRule="exact"/>
              <w:jc w:val="center"/>
              <w:rPr>
                <w:rFonts w:ascii="楷体_GB2312" w:hAnsi="楷体_GB2312" w:eastAsia="楷体_GB2312" w:cs="楷体_GB2312"/>
                <w:sz w:val="24"/>
              </w:rPr>
            </w:pPr>
          </w:p>
        </w:tc>
      </w:tr>
      <w:tr w14:paraId="5E45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76" w:type="dxa"/>
            <w:vMerge w:val="continue"/>
            <w:vAlign w:val="center"/>
          </w:tcPr>
          <w:p w14:paraId="12ABAF70">
            <w:pPr>
              <w:spacing w:line="280" w:lineRule="exact"/>
              <w:jc w:val="center"/>
              <w:rPr>
                <w:rFonts w:ascii="楷体_GB2312" w:hAnsi="楷体_GB2312" w:eastAsia="楷体_GB2312" w:cs="楷体_GB2312"/>
                <w:sz w:val="24"/>
              </w:rPr>
            </w:pPr>
          </w:p>
        </w:tc>
        <w:tc>
          <w:tcPr>
            <w:tcW w:w="1471" w:type="dxa"/>
            <w:vAlign w:val="center"/>
          </w:tcPr>
          <w:p w14:paraId="3AF1358C">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资质等级</w:t>
            </w:r>
          </w:p>
        </w:tc>
        <w:tc>
          <w:tcPr>
            <w:tcW w:w="3083" w:type="dxa"/>
            <w:vAlign w:val="center"/>
          </w:tcPr>
          <w:p w14:paraId="30E2CCB0">
            <w:pPr>
              <w:spacing w:line="280" w:lineRule="exact"/>
              <w:rPr>
                <w:sz w:val="24"/>
              </w:rPr>
            </w:pPr>
          </w:p>
        </w:tc>
        <w:tc>
          <w:tcPr>
            <w:tcW w:w="1896" w:type="dxa"/>
            <w:vAlign w:val="center"/>
          </w:tcPr>
          <w:p w14:paraId="2001E998">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资质证号</w:t>
            </w:r>
          </w:p>
        </w:tc>
        <w:tc>
          <w:tcPr>
            <w:tcW w:w="1992" w:type="dxa"/>
            <w:vAlign w:val="center"/>
          </w:tcPr>
          <w:p w14:paraId="71BF03CE">
            <w:pPr>
              <w:spacing w:line="280" w:lineRule="exact"/>
              <w:rPr>
                <w:sz w:val="24"/>
              </w:rPr>
            </w:pPr>
          </w:p>
        </w:tc>
      </w:tr>
      <w:tr w14:paraId="563D1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76" w:type="dxa"/>
            <w:vMerge w:val="continue"/>
            <w:vAlign w:val="center"/>
          </w:tcPr>
          <w:p w14:paraId="73E597D9">
            <w:pPr>
              <w:spacing w:line="280" w:lineRule="exact"/>
              <w:jc w:val="center"/>
              <w:rPr>
                <w:rFonts w:ascii="楷体_GB2312" w:hAnsi="楷体_GB2312" w:eastAsia="楷体_GB2312" w:cs="楷体_GB2312"/>
                <w:sz w:val="24"/>
              </w:rPr>
            </w:pPr>
          </w:p>
        </w:tc>
        <w:tc>
          <w:tcPr>
            <w:tcW w:w="1471" w:type="dxa"/>
            <w:vAlign w:val="center"/>
          </w:tcPr>
          <w:p w14:paraId="002C1123">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法定代表人</w:t>
            </w:r>
          </w:p>
        </w:tc>
        <w:tc>
          <w:tcPr>
            <w:tcW w:w="3083" w:type="dxa"/>
            <w:vAlign w:val="center"/>
          </w:tcPr>
          <w:p w14:paraId="72F6C207">
            <w:pPr>
              <w:spacing w:line="280" w:lineRule="exact"/>
              <w:rPr>
                <w:sz w:val="24"/>
              </w:rPr>
            </w:pPr>
          </w:p>
        </w:tc>
        <w:tc>
          <w:tcPr>
            <w:tcW w:w="1896" w:type="dxa"/>
            <w:vAlign w:val="center"/>
          </w:tcPr>
          <w:p w14:paraId="64DB1FA0">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联系电话</w:t>
            </w:r>
          </w:p>
        </w:tc>
        <w:tc>
          <w:tcPr>
            <w:tcW w:w="1992" w:type="dxa"/>
            <w:vAlign w:val="center"/>
          </w:tcPr>
          <w:p w14:paraId="36BC360B">
            <w:pPr>
              <w:spacing w:line="280" w:lineRule="exact"/>
              <w:rPr>
                <w:sz w:val="24"/>
              </w:rPr>
            </w:pPr>
          </w:p>
        </w:tc>
      </w:tr>
      <w:tr w14:paraId="4FA3E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6" w:type="dxa"/>
            <w:vMerge w:val="continue"/>
            <w:vAlign w:val="center"/>
          </w:tcPr>
          <w:p w14:paraId="4899902C">
            <w:pPr>
              <w:spacing w:line="280" w:lineRule="exact"/>
              <w:jc w:val="center"/>
              <w:rPr>
                <w:rFonts w:ascii="楷体_GB2312" w:hAnsi="楷体_GB2312" w:eastAsia="楷体_GB2312" w:cs="楷体_GB2312"/>
                <w:sz w:val="24"/>
              </w:rPr>
            </w:pPr>
          </w:p>
        </w:tc>
        <w:tc>
          <w:tcPr>
            <w:tcW w:w="1471" w:type="dxa"/>
            <w:vAlign w:val="center"/>
          </w:tcPr>
          <w:p w14:paraId="42119C11">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质量保修</w:t>
            </w:r>
          </w:p>
          <w:p w14:paraId="7F5EE038">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联系人</w:t>
            </w:r>
          </w:p>
        </w:tc>
        <w:tc>
          <w:tcPr>
            <w:tcW w:w="3083" w:type="dxa"/>
            <w:vAlign w:val="center"/>
          </w:tcPr>
          <w:p w14:paraId="45D54AF3">
            <w:pPr>
              <w:spacing w:line="280" w:lineRule="exact"/>
              <w:rPr>
                <w:sz w:val="24"/>
              </w:rPr>
            </w:pPr>
          </w:p>
        </w:tc>
        <w:tc>
          <w:tcPr>
            <w:tcW w:w="1896" w:type="dxa"/>
            <w:vAlign w:val="center"/>
          </w:tcPr>
          <w:p w14:paraId="2B7EE7A4">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联系电话</w:t>
            </w:r>
          </w:p>
        </w:tc>
        <w:tc>
          <w:tcPr>
            <w:tcW w:w="1992" w:type="dxa"/>
            <w:vAlign w:val="center"/>
          </w:tcPr>
          <w:p w14:paraId="04C1C31A">
            <w:pPr>
              <w:spacing w:line="280" w:lineRule="exact"/>
              <w:rPr>
                <w:sz w:val="24"/>
              </w:rPr>
            </w:pPr>
          </w:p>
        </w:tc>
      </w:tr>
      <w:tr w14:paraId="469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76" w:type="dxa"/>
            <w:vMerge w:val="continue"/>
            <w:vAlign w:val="center"/>
          </w:tcPr>
          <w:p w14:paraId="211C6921">
            <w:pPr>
              <w:spacing w:line="280" w:lineRule="exact"/>
              <w:jc w:val="center"/>
              <w:rPr>
                <w:rFonts w:ascii="楷体_GB2312" w:hAnsi="楷体_GB2312" w:eastAsia="楷体_GB2312" w:cs="楷体_GB2312"/>
                <w:sz w:val="24"/>
              </w:rPr>
            </w:pPr>
          </w:p>
        </w:tc>
        <w:tc>
          <w:tcPr>
            <w:tcW w:w="1471" w:type="dxa"/>
            <w:vAlign w:val="center"/>
          </w:tcPr>
          <w:p w14:paraId="789323F2">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经办人</w:t>
            </w:r>
          </w:p>
        </w:tc>
        <w:tc>
          <w:tcPr>
            <w:tcW w:w="3083" w:type="dxa"/>
            <w:vAlign w:val="center"/>
          </w:tcPr>
          <w:p w14:paraId="1B3ED818">
            <w:pPr>
              <w:spacing w:line="280" w:lineRule="exact"/>
              <w:rPr>
                <w:sz w:val="24"/>
              </w:rPr>
            </w:pPr>
          </w:p>
        </w:tc>
        <w:tc>
          <w:tcPr>
            <w:tcW w:w="1896" w:type="dxa"/>
            <w:vAlign w:val="center"/>
          </w:tcPr>
          <w:p w14:paraId="094D0269">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联系电话</w:t>
            </w:r>
          </w:p>
        </w:tc>
        <w:tc>
          <w:tcPr>
            <w:tcW w:w="1992" w:type="dxa"/>
            <w:vAlign w:val="center"/>
          </w:tcPr>
          <w:p w14:paraId="4DA80419">
            <w:pPr>
              <w:spacing w:line="280" w:lineRule="exact"/>
              <w:rPr>
                <w:sz w:val="24"/>
              </w:rPr>
            </w:pPr>
          </w:p>
        </w:tc>
      </w:tr>
      <w:tr w14:paraId="00D3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76" w:type="dxa"/>
            <w:vMerge w:val="restart"/>
            <w:vAlign w:val="center"/>
          </w:tcPr>
          <w:p w14:paraId="582C4BAD">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物业服务人情况</w:t>
            </w:r>
          </w:p>
        </w:tc>
        <w:tc>
          <w:tcPr>
            <w:tcW w:w="1471" w:type="dxa"/>
            <w:vAlign w:val="center"/>
          </w:tcPr>
          <w:p w14:paraId="78A9BC03">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企业名称</w:t>
            </w:r>
          </w:p>
        </w:tc>
        <w:tc>
          <w:tcPr>
            <w:tcW w:w="6971" w:type="dxa"/>
            <w:gridSpan w:val="3"/>
            <w:vAlign w:val="center"/>
          </w:tcPr>
          <w:p w14:paraId="1C369030">
            <w:pPr>
              <w:spacing w:line="280" w:lineRule="exact"/>
              <w:rPr>
                <w:sz w:val="24"/>
              </w:rPr>
            </w:pPr>
          </w:p>
        </w:tc>
      </w:tr>
      <w:tr w14:paraId="1A2CB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76" w:type="dxa"/>
            <w:vMerge w:val="continue"/>
            <w:vAlign w:val="center"/>
          </w:tcPr>
          <w:p w14:paraId="33CF78A1">
            <w:pPr>
              <w:spacing w:line="280" w:lineRule="exact"/>
              <w:jc w:val="center"/>
              <w:rPr>
                <w:rFonts w:ascii="楷体_GB2312" w:hAnsi="楷体_GB2312" w:eastAsia="楷体_GB2312" w:cs="楷体_GB2312"/>
                <w:sz w:val="24"/>
              </w:rPr>
            </w:pPr>
          </w:p>
        </w:tc>
        <w:tc>
          <w:tcPr>
            <w:tcW w:w="1471" w:type="dxa"/>
            <w:vAlign w:val="center"/>
          </w:tcPr>
          <w:p w14:paraId="15C9D0E3">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办公地址</w:t>
            </w:r>
          </w:p>
        </w:tc>
        <w:tc>
          <w:tcPr>
            <w:tcW w:w="6971" w:type="dxa"/>
            <w:gridSpan w:val="3"/>
            <w:vAlign w:val="center"/>
          </w:tcPr>
          <w:p w14:paraId="2456768F">
            <w:pPr>
              <w:spacing w:line="280" w:lineRule="exact"/>
              <w:rPr>
                <w:sz w:val="24"/>
              </w:rPr>
            </w:pPr>
          </w:p>
        </w:tc>
      </w:tr>
      <w:tr w14:paraId="3AEA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76" w:type="dxa"/>
            <w:vMerge w:val="continue"/>
            <w:vAlign w:val="center"/>
          </w:tcPr>
          <w:p w14:paraId="6937EDAA">
            <w:pPr>
              <w:spacing w:line="280" w:lineRule="exact"/>
              <w:jc w:val="center"/>
              <w:rPr>
                <w:rFonts w:ascii="楷体_GB2312" w:hAnsi="楷体_GB2312" w:eastAsia="楷体_GB2312" w:cs="楷体_GB2312"/>
                <w:sz w:val="24"/>
              </w:rPr>
            </w:pPr>
          </w:p>
        </w:tc>
        <w:tc>
          <w:tcPr>
            <w:tcW w:w="1471" w:type="dxa"/>
            <w:vAlign w:val="center"/>
          </w:tcPr>
          <w:p w14:paraId="660E4341">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法定代表人</w:t>
            </w:r>
          </w:p>
        </w:tc>
        <w:tc>
          <w:tcPr>
            <w:tcW w:w="3083" w:type="dxa"/>
            <w:vAlign w:val="center"/>
          </w:tcPr>
          <w:p w14:paraId="71A96368">
            <w:pPr>
              <w:spacing w:line="280" w:lineRule="exact"/>
              <w:rPr>
                <w:sz w:val="24"/>
              </w:rPr>
            </w:pPr>
          </w:p>
        </w:tc>
        <w:tc>
          <w:tcPr>
            <w:tcW w:w="1896" w:type="dxa"/>
            <w:vAlign w:val="center"/>
          </w:tcPr>
          <w:p w14:paraId="267DC2CB">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联系电话</w:t>
            </w:r>
          </w:p>
        </w:tc>
        <w:tc>
          <w:tcPr>
            <w:tcW w:w="1992" w:type="dxa"/>
            <w:vAlign w:val="center"/>
          </w:tcPr>
          <w:p w14:paraId="39B29315">
            <w:pPr>
              <w:spacing w:line="280" w:lineRule="exact"/>
              <w:rPr>
                <w:sz w:val="24"/>
              </w:rPr>
            </w:pPr>
          </w:p>
        </w:tc>
      </w:tr>
      <w:tr w14:paraId="2729D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776" w:type="dxa"/>
            <w:vMerge w:val="continue"/>
            <w:vAlign w:val="center"/>
          </w:tcPr>
          <w:p w14:paraId="5CC84E41">
            <w:pPr>
              <w:spacing w:line="280" w:lineRule="exact"/>
              <w:jc w:val="center"/>
              <w:rPr>
                <w:rFonts w:ascii="楷体_GB2312" w:hAnsi="楷体_GB2312" w:eastAsia="楷体_GB2312" w:cs="楷体_GB2312"/>
                <w:sz w:val="24"/>
              </w:rPr>
            </w:pPr>
          </w:p>
        </w:tc>
        <w:tc>
          <w:tcPr>
            <w:tcW w:w="1471" w:type="dxa"/>
            <w:vAlign w:val="center"/>
          </w:tcPr>
          <w:p w14:paraId="3B787C62">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物业项目</w:t>
            </w:r>
          </w:p>
          <w:p w14:paraId="4E76109E">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经理</w:t>
            </w:r>
          </w:p>
        </w:tc>
        <w:tc>
          <w:tcPr>
            <w:tcW w:w="3083" w:type="dxa"/>
            <w:vAlign w:val="center"/>
          </w:tcPr>
          <w:p w14:paraId="09983B49">
            <w:pPr>
              <w:spacing w:line="280" w:lineRule="exact"/>
              <w:rPr>
                <w:sz w:val="24"/>
              </w:rPr>
            </w:pPr>
          </w:p>
        </w:tc>
        <w:tc>
          <w:tcPr>
            <w:tcW w:w="1896" w:type="dxa"/>
            <w:vAlign w:val="center"/>
          </w:tcPr>
          <w:p w14:paraId="218B12C3">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联系电话</w:t>
            </w:r>
          </w:p>
        </w:tc>
        <w:tc>
          <w:tcPr>
            <w:tcW w:w="1992" w:type="dxa"/>
            <w:vAlign w:val="center"/>
          </w:tcPr>
          <w:p w14:paraId="74E0AE6A">
            <w:pPr>
              <w:spacing w:line="280" w:lineRule="exact"/>
              <w:rPr>
                <w:sz w:val="24"/>
              </w:rPr>
            </w:pPr>
          </w:p>
        </w:tc>
      </w:tr>
      <w:tr w14:paraId="64B23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76" w:type="dxa"/>
            <w:vMerge w:val="continue"/>
            <w:vAlign w:val="center"/>
          </w:tcPr>
          <w:p w14:paraId="6DA1B103">
            <w:pPr>
              <w:spacing w:line="280" w:lineRule="exact"/>
              <w:jc w:val="center"/>
              <w:rPr>
                <w:rFonts w:ascii="楷体_GB2312" w:hAnsi="楷体_GB2312" w:eastAsia="楷体_GB2312" w:cs="楷体_GB2312"/>
                <w:sz w:val="24"/>
              </w:rPr>
            </w:pPr>
          </w:p>
        </w:tc>
        <w:tc>
          <w:tcPr>
            <w:tcW w:w="1471" w:type="dxa"/>
            <w:vAlign w:val="center"/>
          </w:tcPr>
          <w:p w14:paraId="11A6EF00">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经办人</w:t>
            </w:r>
          </w:p>
        </w:tc>
        <w:tc>
          <w:tcPr>
            <w:tcW w:w="3083" w:type="dxa"/>
            <w:vAlign w:val="center"/>
          </w:tcPr>
          <w:p w14:paraId="291FA9D0">
            <w:pPr>
              <w:spacing w:line="280" w:lineRule="exact"/>
              <w:rPr>
                <w:sz w:val="24"/>
              </w:rPr>
            </w:pPr>
          </w:p>
        </w:tc>
        <w:tc>
          <w:tcPr>
            <w:tcW w:w="1896" w:type="dxa"/>
            <w:vAlign w:val="center"/>
          </w:tcPr>
          <w:p w14:paraId="468F43C2">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联系电话</w:t>
            </w:r>
          </w:p>
        </w:tc>
        <w:tc>
          <w:tcPr>
            <w:tcW w:w="1992" w:type="dxa"/>
            <w:vAlign w:val="center"/>
          </w:tcPr>
          <w:p w14:paraId="586C149F">
            <w:pPr>
              <w:spacing w:line="280" w:lineRule="exact"/>
              <w:rPr>
                <w:sz w:val="24"/>
              </w:rPr>
            </w:pPr>
          </w:p>
        </w:tc>
      </w:tr>
      <w:tr w14:paraId="1C877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2247" w:type="dxa"/>
            <w:gridSpan w:val="2"/>
            <w:vAlign w:val="center"/>
          </w:tcPr>
          <w:p w14:paraId="668B4275">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前期物业服务</w:t>
            </w:r>
          </w:p>
          <w:p w14:paraId="69D76B09">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合同或物业服务合同期限</w:t>
            </w:r>
          </w:p>
        </w:tc>
        <w:tc>
          <w:tcPr>
            <w:tcW w:w="3083" w:type="dxa"/>
            <w:vAlign w:val="center"/>
          </w:tcPr>
          <w:p w14:paraId="174C82C9">
            <w:pPr>
              <w:spacing w:line="280" w:lineRule="exact"/>
              <w:rPr>
                <w:rFonts w:ascii="仿宋_GB2312" w:hAnsi="仿宋_GB2312" w:eastAsia="仿宋_GB2312" w:cs="仿宋_GB2312"/>
                <w:sz w:val="24"/>
                <w:lang w:val="zh-CN"/>
              </w:rPr>
            </w:pPr>
            <w:r>
              <w:rPr>
                <w:rFonts w:ascii="仿宋_GB2312" w:hAnsi="仿宋_GB2312" w:eastAsia="仿宋_GB2312" w:cs="仿宋_GB2312"/>
                <w:sz w:val="24"/>
                <w:lang w:val="zh-CN"/>
              </w:rPr>
              <w:sym w:font="Wingdings 2" w:char="F0A3"/>
            </w:r>
            <w:r>
              <w:rPr>
                <w:rFonts w:hint="eastAsia" w:ascii="仿宋_GB2312" w:hAnsi="仿宋_GB2312" w:eastAsia="仿宋_GB2312" w:cs="仿宋_GB2312"/>
                <w:sz w:val="24"/>
                <w:lang w:val="zh-CN"/>
              </w:rPr>
              <w:t xml:space="preserve">      年   月   日至</w:t>
            </w:r>
          </w:p>
          <w:p w14:paraId="75143918">
            <w:pPr>
              <w:spacing w:line="280" w:lineRule="exact"/>
              <w:rPr>
                <w:rFonts w:ascii="仿宋_GB2312" w:hAnsi="仿宋_GB2312" w:eastAsia="仿宋_GB2312" w:cs="仿宋_GB2312"/>
                <w:sz w:val="24"/>
                <w:lang w:val="zh-CN"/>
              </w:rPr>
            </w:pPr>
            <w:r>
              <w:rPr>
                <w:rFonts w:hint="eastAsia" w:ascii="仿宋_GB2312" w:hAnsi="仿宋_GB2312" w:eastAsia="仿宋_GB2312" w:cs="仿宋_GB2312"/>
                <w:sz w:val="24"/>
                <w:lang w:val="zh-CN"/>
              </w:rPr>
              <w:t xml:space="preserve">     年   月   日</w:t>
            </w:r>
          </w:p>
          <w:p w14:paraId="2088724B">
            <w:pPr>
              <w:spacing w:line="280" w:lineRule="exact"/>
              <w:rPr>
                <w:sz w:val="24"/>
              </w:rPr>
            </w:pPr>
            <w:r>
              <w:rPr>
                <w:rFonts w:ascii="仿宋_GB2312" w:hAnsi="仿宋_GB2312" w:eastAsia="仿宋_GB2312" w:cs="仿宋_GB2312"/>
                <w:sz w:val="24"/>
                <w:lang w:val="zh-CN"/>
              </w:rPr>
              <w:sym w:font="Wingdings 2" w:char="F0A3"/>
            </w:r>
            <w:r>
              <w:rPr>
                <w:rFonts w:ascii="仿宋_GB2312" w:hAnsi="仿宋_GB2312" w:eastAsia="仿宋_GB2312" w:cs="仿宋_GB2312"/>
                <w:sz w:val="24"/>
                <w:lang w:val="zh-CN"/>
              </w:rPr>
              <w:t xml:space="preserve"> </w:t>
            </w:r>
            <w:r>
              <w:rPr>
                <w:rFonts w:hint="eastAsia" w:ascii="仿宋_GB2312" w:hAnsi="仿宋_GB2312" w:eastAsia="仿宋_GB2312" w:cs="仿宋_GB2312"/>
                <w:sz w:val="24"/>
                <w:lang w:val="zh-CN"/>
              </w:rPr>
              <w:t>业主委员会代表全体业主与物业服务人签订的物业服务合同生效时止</w:t>
            </w:r>
          </w:p>
        </w:tc>
        <w:tc>
          <w:tcPr>
            <w:tcW w:w="1896" w:type="dxa"/>
            <w:vAlign w:val="center"/>
          </w:tcPr>
          <w:p w14:paraId="0623D6B6">
            <w:pPr>
              <w:spacing w:line="280" w:lineRule="exact"/>
              <w:jc w:val="center"/>
              <w:rPr>
                <w:rFonts w:ascii="楷体_GB2312" w:hAnsi="楷体_GB2312" w:eastAsia="楷体_GB2312" w:cs="楷体_GB2312"/>
                <w:sz w:val="24"/>
              </w:rPr>
            </w:pPr>
            <w:r>
              <w:rPr>
                <w:rFonts w:hint="eastAsia" w:ascii="楷体_GB2312" w:hAnsi="楷体_GB2312" w:eastAsia="楷体_GB2312" w:cs="楷体_GB2312"/>
                <w:sz w:val="24"/>
              </w:rPr>
              <w:t>物业交接日期</w:t>
            </w:r>
          </w:p>
        </w:tc>
        <w:tc>
          <w:tcPr>
            <w:tcW w:w="1992" w:type="dxa"/>
            <w:vAlign w:val="center"/>
          </w:tcPr>
          <w:p w14:paraId="41D18ECC">
            <w:pPr>
              <w:spacing w:line="280" w:lineRule="exact"/>
              <w:rPr>
                <w:sz w:val="24"/>
              </w:rPr>
            </w:pPr>
            <w:r>
              <w:rPr>
                <w:sz w:val="24"/>
              </w:rPr>
              <w:t xml:space="preserve">  </w:t>
            </w:r>
            <w:r>
              <w:rPr>
                <w:rFonts w:hint="eastAsia" w:ascii="仿宋_GB2312" w:hAnsi="仿宋_GB2312" w:eastAsia="仿宋_GB2312" w:cs="仿宋_GB2312"/>
                <w:sz w:val="24"/>
                <w:lang w:val="zh-CN"/>
              </w:rPr>
              <w:t xml:space="preserve">  年  月  日</w:t>
            </w:r>
            <w:r>
              <w:rPr>
                <w:sz w:val="24"/>
              </w:rPr>
              <w:t xml:space="preserve"> </w:t>
            </w:r>
          </w:p>
        </w:tc>
      </w:tr>
    </w:tbl>
    <w:p w14:paraId="51FBD296">
      <w:pPr>
        <w:spacing w:line="560" w:lineRule="exact"/>
        <w:rPr>
          <w:vanish/>
        </w:rPr>
      </w:pPr>
    </w:p>
    <w:tbl>
      <w:tblPr>
        <w:tblStyle w:val="3"/>
        <w:tblW w:w="9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829"/>
        <w:gridCol w:w="3032"/>
        <w:gridCol w:w="2363"/>
      </w:tblGrid>
      <w:tr w14:paraId="06DA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855" w:type="dxa"/>
            <w:vMerge w:val="restart"/>
            <w:vAlign w:val="center"/>
          </w:tcPr>
          <w:p w14:paraId="0D7D25A6">
            <w:pPr>
              <w:spacing w:line="320" w:lineRule="exact"/>
              <w:jc w:val="center"/>
              <w:rPr>
                <w:rFonts w:ascii="楷体_GB2312" w:hAnsi="楷体_GB2312" w:eastAsia="楷体_GB2312" w:cs="楷体_GB2312"/>
                <w:sz w:val="24"/>
              </w:rPr>
            </w:pPr>
            <w:r>
              <w:rPr>
                <w:rFonts w:hint="eastAsia" w:ascii="楷体_GB2312" w:hAnsi="楷体_GB2312" w:eastAsia="楷体_GB2312" w:cs="楷体_GB2312"/>
                <w:sz w:val="24"/>
              </w:rPr>
              <w:t>物</w:t>
            </w:r>
          </w:p>
          <w:p w14:paraId="73802806">
            <w:pPr>
              <w:spacing w:line="320" w:lineRule="exact"/>
              <w:jc w:val="center"/>
              <w:rPr>
                <w:rFonts w:ascii="楷体_GB2312" w:hAnsi="楷体_GB2312" w:eastAsia="楷体_GB2312" w:cs="楷体_GB2312"/>
                <w:sz w:val="24"/>
              </w:rPr>
            </w:pPr>
            <w:r>
              <w:rPr>
                <w:rFonts w:hint="eastAsia" w:ascii="楷体_GB2312" w:hAnsi="楷体_GB2312" w:eastAsia="楷体_GB2312" w:cs="楷体_GB2312"/>
                <w:sz w:val="24"/>
              </w:rPr>
              <w:t>业</w:t>
            </w:r>
          </w:p>
          <w:p w14:paraId="1EA28B79">
            <w:pPr>
              <w:spacing w:line="320" w:lineRule="exact"/>
              <w:jc w:val="center"/>
              <w:rPr>
                <w:rFonts w:ascii="楷体_GB2312" w:hAnsi="楷体_GB2312" w:eastAsia="楷体_GB2312" w:cs="楷体_GB2312"/>
                <w:sz w:val="24"/>
              </w:rPr>
            </w:pPr>
            <w:r>
              <w:rPr>
                <w:rFonts w:hint="eastAsia" w:ascii="楷体_GB2312" w:hAnsi="楷体_GB2312" w:eastAsia="楷体_GB2312" w:cs="楷体_GB2312"/>
                <w:sz w:val="24"/>
              </w:rPr>
              <w:t>承</w:t>
            </w:r>
          </w:p>
          <w:p w14:paraId="045E531E">
            <w:pPr>
              <w:spacing w:line="320" w:lineRule="exact"/>
              <w:jc w:val="center"/>
              <w:rPr>
                <w:rFonts w:ascii="楷体_GB2312" w:hAnsi="楷体_GB2312" w:eastAsia="楷体_GB2312" w:cs="楷体_GB2312"/>
                <w:sz w:val="24"/>
              </w:rPr>
            </w:pPr>
            <w:r>
              <w:rPr>
                <w:rFonts w:hint="eastAsia" w:ascii="楷体_GB2312" w:hAnsi="楷体_GB2312" w:eastAsia="楷体_GB2312" w:cs="楷体_GB2312"/>
                <w:sz w:val="24"/>
              </w:rPr>
              <w:t>接</w:t>
            </w:r>
          </w:p>
          <w:p w14:paraId="46848B3B">
            <w:pPr>
              <w:spacing w:line="320" w:lineRule="exact"/>
              <w:jc w:val="center"/>
              <w:rPr>
                <w:rFonts w:ascii="楷体_GB2312" w:hAnsi="楷体_GB2312" w:eastAsia="楷体_GB2312" w:cs="楷体_GB2312"/>
                <w:sz w:val="24"/>
              </w:rPr>
            </w:pPr>
            <w:r>
              <w:rPr>
                <w:rFonts w:hint="eastAsia" w:ascii="楷体_GB2312" w:hAnsi="楷体_GB2312" w:eastAsia="楷体_GB2312" w:cs="楷体_GB2312"/>
                <w:sz w:val="24"/>
              </w:rPr>
              <w:t>查</w:t>
            </w:r>
          </w:p>
          <w:p w14:paraId="12D3FA36">
            <w:pPr>
              <w:spacing w:line="320" w:lineRule="exact"/>
              <w:jc w:val="center"/>
              <w:rPr>
                <w:rFonts w:ascii="楷体_GB2312" w:hAnsi="楷体_GB2312" w:eastAsia="楷体_GB2312" w:cs="楷体_GB2312"/>
                <w:sz w:val="24"/>
              </w:rPr>
            </w:pPr>
            <w:r>
              <w:rPr>
                <w:rFonts w:hint="eastAsia" w:ascii="楷体_GB2312" w:hAnsi="楷体_GB2312" w:eastAsia="楷体_GB2312" w:cs="楷体_GB2312"/>
                <w:sz w:val="24"/>
              </w:rPr>
              <w:t>验</w:t>
            </w:r>
          </w:p>
          <w:p w14:paraId="2C2FBAC9">
            <w:pPr>
              <w:spacing w:line="320" w:lineRule="exact"/>
              <w:jc w:val="center"/>
              <w:rPr>
                <w:rFonts w:ascii="楷体_GB2312" w:hAnsi="楷体_GB2312" w:eastAsia="楷体_GB2312" w:cs="楷体_GB2312"/>
                <w:sz w:val="24"/>
              </w:rPr>
            </w:pPr>
            <w:r>
              <w:rPr>
                <w:rFonts w:hint="eastAsia" w:ascii="楷体_GB2312" w:hAnsi="楷体_GB2312" w:eastAsia="楷体_GB2312" w:cs="楷体_GB2312"/>
                <w:sz w:val="24"/>
              </w:rPr>
              <w:t>备</w:t>
            </w:r>
          </w:p>
          <w:p w14:paraId="7478CAA6">
            <w:pPr>
              <w:spacing w:line="320" w:lineRule="exact"/>
              <w:jc w:val="center"/>
              <w:rPr>
                <w:rFonts w:ascii="楷体_GB2312" w:hAnsi="楷体_GB2312" w:eastAsia="楷体_GB2312" w:cs="楷体_GB2312"/>
                <w:sz w:val="24"/>
              </w:rPr>
            </w:pPr>
            <w:r>
              <w:rPr>
                <w:rFonts w:hint="eastAsia" w:ascii="楷体_GB2312" w:hAnsi="楷体_GB2312" w:eastAsia="楷体_GB2312" w:cs="楷体_GB2312"/>
                <w:sz w:val="24"/>
              </w:rPr>
              <w:t>案</w:t>
            </w:r>
          </w:p>
          <w:p w14:paraId="50AE8316">
            <w:pPr>
              <w:spacing w:line="320" w:lineRule="exact"/>
              <w:jc w:val="center"/>
              <w:rPr>
                <w:rFonts w:ascii="楷体_GB2312" w:hAnsi="楷体_GB2312" w:eastAsia="楷体_GB2312" w:cs="楷体_GB2312"/>
                <w:sz w:val="24"/>
              </w:rPr>
            </w:pPr>
            <w:r>
              <w:rPr>
                <w:rFonts w:hint="eastAsia" w:ascii="楷体_GB2312" w:hAnsi="楷体_GB2312" w:eastAsia="楷体_GB2312" w:cs="楷体_GB2312"/>
                <w:sz w:val="24"/>
              </w:rPr>
              <w:t>要</w:t>
            </w:r>
          </w:p>
          <w:p w14:paraId="0328ABD7">
            <w:pPr>
              <w:spacing w:line="320" w:lineRule="exact"/>
              <w:jc w:val="center"/>
              <w:rPr>
                <w:rFonts w:ascii="楷体_GB2312" w:hAnsi="楷体_GB2312" w:eastAsia="楷体_GB2312" w:cs="楷体_GB2312"/>
                <w:sz w:val="24"/>
              </w:rPr>
            </w:pPr>
            <w:r>
              <w:rPr>
                <w:rFonts w:hint="eastAsia" w:ascii="楷体_GB2312" w:hAnsi="楷体_GB2312" w:eastAsia="楷体_GB2312" w:cs="楷体_GB2312"/>
                <w:sz w:val="24"/>
              </w:rPr>
              <w:t>件</w:t>
            </w:r>
          </w:p>
          <w:p w14:paraId="77DF073E">
            <w:pPr>
              <w:spacing w:line="320" w:lineRule="exact"/>
              <w:jc w:val="center"/>
              <w:rPr>
                <w:rFonts w:ascii="楷体_GB2312" w:hAnsi="楷体_GB2312" w:eastAsia="楷体_GB2312" w:cs="楷体_GB2312"/>
                <w:sz w:val="24"/>
              </w:rPr>
            </w:pPr>
            <w:r>
              <w:rPr>
                <w:rFonts w:hint="eastAsia" w:ascii="楷体_GB2312" w:hAnsi="楷体_GB2312" w:eastAsia="楷体_GB2312" w:cs="楷体_GB2312"/>
                <w:sz w:val="24"/>
              </w:rPr>
              <w:t>情</w:t>
            </w:r>
          </w:p>
          <w:p w14:paraId="4C771DB6">
            <w:pPr>
              <w:spacing w:line="320" w:lineRule="exact"/>
              <w:jc w:val="center"/>
              <w:rPr>
                <w:rFonts w:ascii="楷体_GB2312" w:hAnsi="楷体_GB2312" w:eastAsia="楷体_GB2312" w:cs="楷体_GB2312"/>
                <w:sz w:val="24"/>
              </w:rPr>
            </w:pPr>
            <w:r>
              <w:rPr>
                <w:rFonts w:hint="eastAsia" w:ascii="楷体_GB2312" w:hAnsi="楷体_GB2312" w:eastAsia="楷体_GB2312" w:cs="楷体_GB2312"/>
                <w:sz w:val="24"/>
              </w:rPr>
              <w:t>况</w:t>
            </w:r>
          </w:p>
        </w:tc>
        <w:tc>
          <w:tcPr>
            <w:tcW w:w="2829" w:type="dxa"/>
            <w:vAlign w:val="center"/>
          </w:tcPr>
          <w:p w14:paraId="2EF38871">
            <w:pPr>
              <w:spacing w:line="320" w:lineRule="exact"/>
              <w:jc w:val="center"/>
              <w:rPr>
                <w:rFonts w:ascii="楷体_GB2312" w:hAnsi="楷体_GB2312" w:eastAsia="楷体_GB2312" w:cs="楷体_GB2312"/>
                <w:sz w:val="24"/>
              </w:rPr>
            </w:pPr>
            <w:r>
              <w:rPr>
                <w:rFonts w:hint="eastAsia" w:ascii="楷体_GB2312" w:hAnsi="楷体_GB2312" w:eastAsia="楷体_GB2312" w:cs="楷体_GB2312"/>
                <w:sz w:val="24"/>
              </w:rPr>
              <w:t>物业服务合同</w:t>
            </w:r>
          </w:p>
        </w:tc>
        <w:tc>
          <w:tcPr>
            <w:tcW w:w="5395" w:type="dxa"/>
            <w:gridSpan w:val="2"/>
            <w:vAlign w:val="center"/>
          </w:tcPr>
          <w:p w14:paraId="6912518E">
            <w:pPr>
              <w:spacing w:line="320" w:lineRule="exact"/>
              <w:rPr>
                <w:rFonts w:ascii="仿宋_GB2312" w:hAnsi="仿宋_GB2312" w:eastAsia="仿宋_GB2312" w:cs="仿宋_GB2312"/>
                <w:sz w:val="24"/>
                <w:lang w:val="zh-CN" w:eastAsia="ja-JP"/>
              </w:rPr>
            </w:pPr>
            <w:r>
              <w:rPr>
                <w:rFonts w:ascii="仿宋_GB2312" w:hAnsi="仿宋_GB2312" w:eastAsia="仿宋_GB2312" w:cs="仿宋_GB2312"/>
                <w:sz w:val="24"/>
                <w:lang w:val="zh-CN"/>
              </w:rPr>
              <w:sym w:font="Wingdings" w:char="F0A8"/>
            </w:r>
            <w:r>
              <w:rPr>
                <w:rFonts w:hint="eastAsia" w:ascii="仿宋_GB2312" w:hAnsi="仿宋_GB2312" w:eastAsia="仿宋_GB2312" w:cs="仿宋_GB2312"/>
                <w:sz w:val="24"/>
                <w:lang w:val="zh-CN"/>
              </w:rPr>
              <w:t xml:space="preserve">提交    </w:t>
            </w:r>
            <w:r>
              <w:rPr>
                <w:rFonts w:ascii="仿宋_GB2312" w:hAnsi="仿宋_GB2312" w:eastAsia="仿宋_GB2312" w:cs="仿宋_GB2312"/>
                <w:sz w:val="24"/>
                <w:lang w:val="zh-CN"/>
              </w:rPr>
              <w:sym w:font="Wingdings" w:char="F0A8"/>
            </w:r>
            <w:r>
              <w:rPr>
                <w:rFonts w:hint="eastAsia" w:ascii="仿宋_GB2312" w:hAnsi="仿宋_GB2312" w:eastAsia="仿宋_GB2312" w:cs="仿宋_GB2312"/>
                <w:sz w:val="24"/>
                <w:lang w:val="zh-CN"/>
              </w:rPr>
              <w:t>未提交</w:t>
            </w:r>
          </w:p>
        </w:tc>
      </w:tr>
      <w:tr w14:paraId="5DFD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55" w:type="dxa"/>
            <w:vMerge w:val="continue"/>
            <w:vAlign w:val="center"/>
          </w:tcPr>
          <w:p w14:paraId="6CAA6BB7">
            <w:pPr>
              <w:spacing w:line="320" w:lineRule="exact"/>
              <w:jc w:val="center"/>
              <w:rPr>
                <w:rFonts w:ascii="楷体_GB2312" w:hAnsi="楷体_GB2312" w:eastAsia="楷体_GB2312" w:cs="楷体_GB2312"/>
                <w:sz w:val="24"/>
              </w:rPr>
            </w:pPr>
          </w:p>
        </w:tc>
        <w:tc>
          <w:tcPr>
            <w:tcW w:w="2829" w:type="dxa"/>
            <w:vAlign w:val="center"/>
          </w:tcPr>
          <w:p w14:paraId="57B7B28C">
            <w:pPr>
              <w:spacing w:line="320" w:lineRule="exact"/>
              <w:jc w:val="center"/>
              <w:rPr>
                <w:rFonts w:ascii="楷体_GB2312" w:hAnsi="楷体_GB2312" w:eastAsia="楷体_GB2312" w:cs="楷体_GB2312"/>
                <w:sz w:val="24"/>
              </w:rPr>
            </w:pPr>
            <w:r>
              <w:rPr>
                <w:rFonts w:hint="eastAsia" w:ascii="楷体_GB2312" w:hAnsi="楷体_GB2312" w:eastAsia="楷体_GB2312" w:cs="楷体_GB2312"/>
                <w:sz w:val="24"/>
              </w:rPr>
              <w:t>管理规约</w:t>
            </w:r>
          </w:p>
        </w:tc>
        <w:tc>
          <w:tcPr>
            <w:tcW w:w="5395" w:type="dxa"/>
            <w:gridSpan w:val="2"/>
            <w:vAlign w:val="center"/>
          </w:tcPr>
          <w:p w14:paraId="6C1162E3">
            <w:pPr>
              <w:spacing w:line="320" w:lineRule="exact"/>
              <w:rPr>
                <w:rFonts w:ascii="仿宋_GB2312" w:hAnsi="仿宋_GB2312" w:eastAsia="仿宋_GB2312" w:cs="仿宋_GB2312"/>
                <w:sz w:val="24"/>
                <w:lang w:val="zh-CN"/>
              </w:rPr>
            </w:pPr>
            <w:r>
              <w:rPr>
                <w:rFonts w:ascii="仿宋_GB2312" w:hAnsi="仿宋_GB2312" w:eastAsia="仿宋_GB2312" w:cs="仿宋_GB2312"/>
                <w:sz w:val="24"/>
                <w:lang w:val="zh-CN"/>
              </w:rPr>
              <w:sym w:font="Wingdings" w:char="F0A8"/>
            </w:r>
            <w:r>
              <w:rPr>
                <w:rFonts w:hint="eastAsia" w:ascii="仿宋_GB2312" w:hAnsi="仿宋_GB2312" w:eastAsia="仿宋_GB2312" w:cs="仿宋_GB2312"/>
                <w:sz w:val="24"/>
                <w:lang w:val="zh-CN"/>
              </w:rPr>
              <w:t xml:space="preserve">提交    </w:t>
            </w:r>
            <w:r>
              <w:rPr>
                <w:rFonts w:ascii="仿宋_GB2312" w:hAnsi="仿宋_GB2312" w:eastAsia="仿宋_GB2312" w:cs="仿宋_GB2312"/>
                <w:sz w:val="24"/>
                <w:lang w:val="zh-CN"/>
              </w:rPr>
              <w:sym w:font="Wingdings" w:char="F0A8"/>
            </w:r>
            <w:r>
              <w:rPr>
                <w:rFonts w:hint="eastAsia" w:ascii="仿宋_GB2312" w:hAnsi="仿宋_GB2312" w:eastAsia="仿宋_GB2312" w:cs="仿宋_GB2312"/>
                <w:sz w:val="24"/>
                <w:lang w:val="zh-CN"/>
              </w:rPr>
              <w:t>未提交</w:t>
            </w:r>
          </w:p>
        </w:tc>
      </w:tr>
      <w:tr w14:paraId="22A3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855" w:type="dxa"/>
            <w:vMerge w:val="continue"/>
            <w:vAlign w:val="center"/>
          </w:tcPr>
          <w:p w14:paraId="672AE05E">
            <w:pPr>
              <w:spacing w:line="320" w:lineRule="exact"/>
              <w:jc w:val="center"/>
              <w:rPr>
                <w:rFonts w:ascii="楷体_GB2312" w:hAnsi="楷体_GB2312" w:eastAsia="楷体_GB2312" w:cs="楷体_GB2312"/>
                <w:sz w:val="24"/>
              </w:rPr>
            </w:pPr>
          </w:p>
        </w:tc>
        <w:tc>
          <w:tcPr>
            <w:tcW w:w="2829" w:type="dxa"/>
            <w:vAlign w:val="center"/>
          </w:tcPr>
          <w:p w14:paraId="4E0BCD3B">
            <w:pPr>
              <w:spacing w:line="320" w:lineRule="exact"/>
              <w:jc w:val="center"/>
              <w:rPr>
                <w:rFonts w:ascii="楷体_GB2312" w:hAnsi="楷体_GB2312" w:eastAsia="楷体_GB2312" w:cs="楷体_GB2312"/>
                <w:sz w:val="24"/>
              </w:rPr>
            </w:pPr>
            <w:r>
              <w:rPr>
                <w:rFonts w:hint="eastAsia" w:ascii="楷体_GB2312" w:hAnsi="楷体_GB2312" w:eastAsia="楷体_GB2312" w:cs="楷体_GB2312"/>
                <w:sz w:val="24"/>
              </w:rPr>
              <w:t>物业承接查验协议</w:t>
            </w:r>
          </w:p>
        </w:tc>
        <w:tc>
          <w:tcPr>
            <w:tcW w:w="5395" w:type="dxa"/>
            <w:gridSpan w:val="2"/>
            <w:vAlign w:val="center"/>
          </w:tcPr>
          <w:p w14:paraId="6866F73E">
            <w:pPr>
              <w:spacing w:line="320" w:lineRule="exact"/>
              <w:rPr>
                <w:rFonts w:ascii="仿宋_GB2312" w:hAnsi="仿宋_GB2312" w:eastAsia="仿宋_GB2312" w:cs="仿宋_GB2312"/>
                <w:sz w:val="24"/>
                <w:lang w:val="zh-CN"/>
              </w:rPr>
            </w:pPr>
            <w:r>
              <w:rPr>
                <w:rFonts w:ascii="仿宋_GB2312" w:hAnsi="仿宋_GB2312" w:eastAsia="仿宋_GB2312" w:cs="仿宋_GB2312"/>
                <w:sz w:val="24"/>
                <w:lang w:val="zh-CN"/>
              </w:rPr>
              <w:sym w:font="Wingdings" w:char="F0A8"/>
            </w:r>
            <w:r>
              <w:rPr>
                <w:rFonts w:hint="eastAsia" w:ascii="仿宋_GB2312" w:hAnsi="仿宋_GB2312" w:eastAsia="仿宋_GB2312" w:cs="仿宋_GB2312"/>
                <w:sz w:val="24"/>
                <w:lang w:val="zh-CN"/>
              </w:rPr>
              <w:t xml:space="preserve">提交    </w:t>
            </w:r>
            <w:r>
              <w:rPr>
                <w:rFonts w:ascii="仿宋_GB2312" w:hAnsi="仿宋_GB2312" w:eastAsia="仿宋_GB2312" w:cs="仿宋_GB2312"/>
                <w:sz w:val="24"/>
                <w:lang w:val="zh-CN"/>
              </w:rPr>
              <w:sym w:font="Wingdings" w:char="F0A8"/>
            </w:r>
            <w:r>
              <w:rPr>
                <w:rFonts w:hint="eastAsia" w:ascii="仿宋_GB2312" w:hAnsi="仿宋_GB2312" w:eastAsia="仿宋_GB2312" w:cs="仿宋_GB2312"/>
                <w:sz w:val="24"/>
                <w:lang w:val="zh-CN"/>
              </w:rPr>
              <w:t>未提交</w:t>
            </w:r>
          </w:p>
        </w:tc>
      </w:tr>
      <w:tr w14:paraId="0F14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855" w:type="dxa"/>
            <w:vMerge w:val="continue"/>
            <w:vAlign w:val="center"/>
          </w:tcPr>
          <w:p w14:paraId="2E33BB46">
            <w:pPr>
              <w:spacing w:line="320" w:lineRule="exact"/>
              <w:jc w:val="center"/>
              <w:rPr>
                <w:rFonts w:ascii="楷体_GB2312" w:hAnsi="楷体_GB2312" w:eastAsia="楷体_GB2312" w:cs="楷体_GB2312"/>
                <w:sz w:val="24"/>
              </w:rPr>
            </w:pPr>
          </w:p>
        </w:tc>
        <w:tc>
          <w:tcPr>
            <w:tcW w:w="2829" w:type="dxa"/>
            <w:vAlign w:val="center"/>
          </w:tcPr>
          <w:p w14:paraId="6D57810F">
            <w:pPr>
              <w:spacing w:line="320" w:lineRule="exact"/>
              <w:jc w:val="center"/>
              <w:rPr>
                <w:rFonts w:ascii="楷体_GB2312" w:hAnsi="楷体_GB2312" w:eastAsia="楷体_GB2312" w:cs="楷体_GB2312"/>
                <w:sz w:val="24"/>
              </w:rPr>
            </w:pPr>
            <w:r>
              <w:rPr>
                <w:rFonts w:hint="eastAsia" w:ascii="楷体_GB2312" w:hAnsi="楷体_GB2312" w:eastAsia="楷体_GB2312" w:cs="楷体_GB2312"/>
                <w:sz w:val="24"/>
              </w:rPr>
              <w:t>建设单位、业委会（物管会）移交（补交）资料清单</w:t>
            </w:r>
          </w:p>
        </w:tc>
        <w:tc>
          <w:tcPr>
            <w:tcW w:w="5395" w:type="dxa"/>
            <w:gridSpan w:val="2"/>
            <w:vAlign w:val="center"/>
          </w:tcPr>
          <w:p w14:paraId="5A148F59">
            <w:pPr>
              <w:spacing w:line="320" w:lineRule="exact"/>
              <w:rPr>
                <w:rFonts w:ascii="仿宋_GB2312" w:hAnsi="仿宋_GB2312" w:eastAsia="仿宋_GB2312" w:cs="仿宋_GB2312"/>
                <w:sz w:val="24"/>
                <w:lang w:val="zh-CN"/>
              </w:rPr>
            </w:pPr>
            <w:r>
              <w:rPr>
                <w:rFonts w:ascii="仿宋_GB2312" w:hAnsi="仿宋_GB2312" w:eastAsia="仿宋_GB2312" w:cs="仿宋_GB2312"/>
                <w:sz w:val="24"/>
                <w:lang w:val="zh-CN"/>
              </w:rPr>
              <w:sym w:font="Wingdings" w:char="F0A8"/>
            </w:r>
            <w:r>
              <w:rPr>
                <w:rFonts w:hint="eastAsia" w:ascii="仿宋_GB2312" w:hAnsi="仿宋_GB2312" w:eastAsia="仿宋_GB2312" w:cs="仿宋_GB2312"/>
                <w:sz w:val="24"/>
                <w:lang w:val="zh-CN"/>
              </w:rPr>
              <w:t xml:space="preserve">提交    </w:t>
            </w:r>
            <w:r>
              <w:rPr>
                <w:rFonts w:ascii="仿宋_GB2312" w:hAnsi="仿宋_GB2312" w:eastAsia="仿宋_GB2312" w:cs="仿宋_GB2312"/>
                <w:sz w:val="24"/>
                <w:lang w:val="zh-CN"/>
              </w:rPr>
              <w:sym w:font="Wingdings" w:char="F0A8"/>
            </w:r>
            <w:r>
              <w:rPr>
                <w:rFonts w:hint="eastAsia" w:ascii="仿宋_GB2312" w:hAnsi="仿宋_GB2312" w:eastAsia="仿宋_GB2312" w:cs="仿宋_GB2312"/>
                <w:sz w:val="24"/>
                <w:lang w:val="zh-CN"/>
              </w:rPr>
              <w:t>未提交</w:t>
            </w:r>
          </w:p>
        </w:tc>
      </w:tr>
      <w:tr w14:paraId="720C6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855" w:type="dxa"/>
            <w:vMerge w:val="continue"/>
            <w:vAlign w:val="center"/>
          </w:tcPr>
          <w:p w14:paraId="68493D28">
            <w:pPr>
              <w:spacing w:line="320" w:lineRule="exact"/>
              <w:jc w:val="center"/>
              <w:rPr>
                <w:rFonts w:ascii="楷体_GB2312" w:hAnsi="楷体_GB2312" w:eastAsia="楷体_GB2312" w:cs="楷体_GB2312"/>
                <w:sz w:val="24"/>
              </w:rPr>
            </w:pPr>
          </w:p>
        </w:tc>
        <w:tc>
          <w:tcPr>
            <w:tcW w:w="2829" w:type="dxa"/>
            <w:vAlign w:val="center"/>
          </w:tcPr>
          <w:p w14:paraId="4B53EC5B">
            <w:pPr>
              <w:spacing w:line="320" w:lineRule="exact"/>
              <w:jc w:val="center"/>
              <w:rPr>
                <w:rFonts w:ascii="楷体_GB2312" w:hAnsi="楷体_GB2312" w:eastAsia="楷体_GB2312" w:cs="楷体_GB2312"/>
                <w:sz w:val="24"/>
              </w:rPr>
            </w:pPr>
            <w:r>
              <w:rPr>
                <w:rFonts w:hint="eastAsia" w:ascii="楷体_GB2312" w:hAnsi="楷体_GB2312" w:eastAsia="楷体_GB2312" w:cs="楷体_GB2312"/>
                <w:sz w:val="24"/>
              </w:rPr>
              <w:t>物业共有部位、共用设施设备查验（复验）、交接记录</w:t>
            </w:r>
          </w:p>
        </w:tc>
        <w:tc>
          <w:tcPr>
            <w:tcW w:w="5395" w:type="dxa"/>
            <w:gridSpan w:val="2"/>
            <w:vAlign w:val="center"/>
          </w:tcPr>
          <w:p w14:paraId="2857A8F7">
            <w:pPr>
              <w:spacing w:line="320" w:lineRule="exact"/>
              <w:rPr>
                <w:rFonts w:ascii="仿宋_GB2312" w:hAnsi="仿宋_GB2312" w:eastAsia="仿宋_GB2312" w:cs="仿宋_GB2312"/>
                <w:sz w:val="24"/>
                <w:lang w:val="zh-CN"/>
              </w:rPr>
            </w:pPr>
            <w:r>
              <w:rPr>
                <w:rFonts w:ascii="仿宋_GB2312" w:hAnsi="仿宋_GB2312" w:eastAsia="仿宋_GB2312" w:cs="仿宋_GB2312"/>
                <w:sz w:val="24"/>
                <w:lang w:val="zh-CN"/>
              </w:rPr>
              <w:sym w:font="Wingdings" w:char="F0A8"/>
            </w:r>
            <w:r>
              <w:rPr>
                <w:rFonts w:hint="eastAsia" w:ascii="仿宋_GB2312" w:hAnsi="仿宋_GB2312" w:eastAsia="仿宋_GB2312" w:cs="仿宋_GB2312"/>
                <w:sz w:val="24"/>
                <w:lang w:val="zh-CN"/>
              </w:rPr>
              <w:t xml:space="preserve">提交    </w:t>
            </w:r>
            <w:r>
              <w:rPr>
                <w:rFonts w:ascii="仿宋_GB2312" w:hAnsi="仿宋_GB2312" w:eastAsia="仿宋_GB2312" w:cs="仿宋_GB2312"/>
                <w:sz w:val="24"/>
                <w:lang w:val="zh-CN"/>
              </w:rPr>
              <w:sym w:font="Wingdings" w:char="F0A8"/>
            </w:r>
            <w:r>
              <w:rPr>
                <w:rFonts w:hint="eastAsia" w:ascii="仿宋_GB2312" w:hAnsi="仿宋_GB2312" w:eastAsia="仿宋_GB2312" w:cs="仿宋_GB2312"/>
                <w:sz w:val="24"/>
                <w:lang w:val="zh-CN"/>
              </w:rPr>
              <w:t>未提交</w:t>
            </w:r>
          </w:p>
        </w:tc>
      </w:tr>
      <w:tr w14:paraId="6035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855" w:type="dxa"/>
            <w:vMerge w:val="continue"/>
            <w:vAlign w:val="center"/>
          </w:tcPr>
          <w:p w14:paraId="60F0D728">
            <w:pPr>
              <w:spacing w:line="320" w:lineRule="exact"/>
              <w:jc w:val="center"/>
              <w:rPr>
                <w:rFonts w:ascii="楷体_GB2312" w:hAnsi="楷体_GB2312" w:eastAsia="楷体_GB2312" w:cs="楷体_GB2312"/>
                <w:sz w:val="24"/>
              </w:rPr>
            </w:pPr>
          </w:p>
        </w:tc>
        <w:tc>
          <w:tcPr>
            <w:tcW w:w="2829" w:type="dxa"/>
            <w:vAlign w:val="center"/>
          </w:tcPr>
          <w:p w14:paraId="2734A444">
            <w:pPr>
              <w:spacing w:line="320" w:lineRule="exact"/>
              <w:jc w:val="center"/>
              <w:rPr>
                <w:rFonts w:ascii="楷体_GB2312" w:hAnsi="楷体_GB2312" w:eastAsia="楷体_GB2312" w:cs="楷体_GB2312"/>
                <w:sz w:val="24"/>
              </w:rPr>
            </w:pPr>
            <w:r>
              <w:rPr>
                <w:rFonts w:hint="eastAsia" w:ascii="楷体_GB2312" w:hAnsi="楷体_GB2312" w:eastAsia="楷体_GB2312" w:cs="楷体_GB2312"/>
                <w:sz w:val="24"/>
              </w:rPr>
              <w:t>第三方机构查验报告</w:t>
            </w:r>
          </w:p>
          <w:p w14:paraId="0BFEF8DF">
            <w:pPr>
              <w:spacing w:line="320" w:lineRule="exact"/>
              <w:jc w:val="center"/>
              <w:rPr>
                <w:rFonts w:ascii="楷体_GB2312" w:hAnsi="楷体_GB2312" w:eastAsia="楷体_GB2312" w:cs="楷体_GB2312"/>
                <w:sz w:val="24"/>
              </w:rPr>
            </w:pPr>
            <w:r>
              <w:rPr>
                <w:rFonts w:hint="eastAsia" w:ascii="楷体_GB2312" w:hAnsi="楷体_GB2312" w:eastAsia="楷体_GB2312" w:cs="楷体_GB2312"/>
                <w:sz w:val="24"/>
              </w:rPr>
              <w:t>（未委托的可不提交）</w:t>
            </w:r>
          </w:p>
        </w:tc>
        <w:tc>
          <w:tcPr>
            <w:tcW w:w="5395" w:type="dxa"/>
            <w:gridSpan w:val="2"/>
            <w:vAlign w:val="center"/>
          </w:tcPr>
          <w:p w14:paraId="11AADB55">
            <w:pPr>
              <w:spacing w:line="320" w:lineRule="exact"/>
              <w:rPr>
                <w:rFonts w:ascii="仿宋_GB2312" w:hAnsi="仿宋_GB2312" w:eastAsia="仿宋_GB2312" w:cs="仿宋_GB2312"/>
                <w:sz w:val="24"/>
                <w:lang w:val="zh-CN"/>
              </w:rPr>
            </w:pPr>
            <w:r>
              <w:rPr>
                <w:rFonts w:ascii="仿宋_GB2312" w:hAnsi="仿宋_GB2312" w:eastAsia="仿宋_GB2312" w:cs="仿宋_GB2312"/>
                <w:sz w:val="24"/>
                <w:lang w:val="zh-CN"/>
              </w:rPr>
              <w:t xml:space="preserve">             </w:t>
            </w:r>
            <w:r>
              <w:rPr>
                <w:rFonts w:ascii="仿宋_GB2312" w:hAnsi="仿宋_GB2312" w:eastAsia="仿宋_GB2312" w:cs="仿宋_GB2312"/>
                <w:sz w:val="24"/>
                <w:lang w:val="zh-CN"/>
              </w:rPr>
              <w:sym w:font="Wingdings" w:char="F0A8"/>
            </w:r>
            <w:r>
              <w:rPr>
                <w:rFonts w:hint="eastAsia" w:ascii="仿宋_GB2312" w:hAnsi="仿宋_GB2312" w:eastAsia="仿宋_GB2312" w:cs="仿宋_GB2312"/>
                <w:sz w:val="24"/>
                <w:lang w:val="zh-CN"/>
              </w:rPr>
              <w:t>委托</w:t>
            </w:r>
            <w:r>
              <w:rPr>
                <w:rFonts w:ascii="仿宋_GB2312" w:hAnsi="仿宋_GB2312" w:eastAsia="仿宋_GB2312" w:cs="仿宋_GB2312"/>
                <w:sz w:val="24"/>
                <w:lang w:val="zh-CN"/>
              </w:rPr>
              <w:t xml:space="preserve">    </w:t>
            </w:r>
            <w:r>
              <w:rPr>
                <w:rFonts w:ascii="仿宋_GB2312" w:hAnsi="仿宋_GB2312" w:eastAsia="仿宋_GB2312" w:cs="仿宋_GB2312"/>
                <w:sz w:val="24"/>
                <w:lang w:val="zh-CN"/>
              </w:rPr>
              <w:sym w:font="Wingdings" w:char="F0A8"/>
            </w:r>
            <w:r>
              <w:rPr>
                <w:rFonts w:hint="eastAsia" w:ascii="仿宋_GB2312" w:hAnsi="仿宋_GB2312" w:eastAsia="仿宋_GB2312" w:cs="仿宋_GB2312"/>
                <w:sz w:val="24"/>
                <w:lang w:val="zh-CN"/>
              </w:rPr>
              <w:t>提交</w:t>
            </w:r>
          </w:p>
          <w:p w14:paraId="09A4022E">
            <w:pPr>
              <w:spacing w:line="320" w:lineRule="exact"/>
              <w:rPr>
                <w:rFonts w:ascii="仿宋_GB2312" w:hAnsi="仿宋_GB2312" w:eastAsia="仿宋_GB2312" w:cs="仿宋_GB2312"/>
                <w:sz w:val="24"/>
                <w:lang w:val="zh-CN"/>
              </w:rPr>
            </w:pPr>
          </w:p>
          <w:p w14:paraId="16AED658">
            <w:pPr>
              <w:spacing w:line="320" w:lineRule="exact"/>
              <w:rPr>
                <w:rFonts w:ascii="仿宋_GB2312" w:hAnsi="仿宋_GB2312" w:eastAsia="仿宋_GB2312" w:cs="仿宋_GB2312"/>
                <w:sz w:val="24"/>
                <w:lang w:val="zh-CN"/>
              </w:rPr>
            </w:pPr>
            <w:r>
              <w:rPr>
                <w:rFonts w:ascii="仿宋_GB2312" w:hAnsi="仿宋_GB2312" w:eastAsia="仿宋_GB2312" w:cs="仿宋_GB2312"/>
                <w:sz w:val="24"/>
                <w:lang w:val="zh-CN"/>
              </w:rPr>
              <w:t xml:space="preserve">             </w:t>
            </w:r>
            <w:r>
              <w:rPr>
                <w:rFonts w:ascii="仿宋_GB2312" w:hAnsi="仿宋_GB2312" w:eastAsia="仿宋_GB2312" w:cs="仿宋_GB2312"/>
                <w:sz w:val="24"/>
                <w:lang w:val="zh-CN"/>
              </w:rPr>
              <w:sym w:font="Wingdings" w:char="F0A8"/>
            </w:r>
            <w:r>
              <w:rPr>
                <w:rFonts w:hint="eastAsia" w:ascii="仿宋_GB2312" w:hAnsi="仿宋_GB2312" w:eastAsia="仿宋_GB2312" w:cs="仿宋_GB2312"/>
                <w:sz w:val="24"/>
                <w:lang w:val="zh-CN"/>
              </w:rPr>
              <w:t>未委托</w:t>
            </w:r>
            <w:r>
              <w:rPr>
                <w:rFonts w:ascii="仿宋_GB2312" w:hAnsi="仿宋_GB2312" w:eastAsia="仿宋_GB2312" w:cs="仿宋_GB2312"/>
                <w:sz w:val="24"/>
                <w:lang w:val="zh-CN"/>
              </w:rPr>
              <w:t xml:space="preserve">  </w:t>
            </w:r>
            <w:r>
              <w:rPr>
                <w:rFonts w:ascii="仿宋_GB2312" w:hAnsi="仿宋_GB2312" w:eastAsia="仿宋_GB2312" w:cs="仿宋_GB2312"/>
                <w:sz w:val="24"/>
                <w:lang w:val="zh-CN"/>
              </w:rPr>
              <w:sym w:font="Wingdings" w:char="F0A8"/>
            </w:r>
            <w:r>
              <w:rPr>
                <w:rFonts w:hint="eastAsia" w:ascii="仿宋_GB2312" w:hAnsi="仿宋_GB2312" w:eastAsia="仿宋_GB2312" w:cs="仿宋_GB2312"/>
                <w:sz w:val="24"/>
                <w:lang w:val="zh-CN"/>
              </w:rPr>
              <w:t>未提交</w:t>
            </w:r>
            <w:r>
              <w:rPr>
                <w:rFonts w:ascii="仿宋_GB2312" w:hAnsi="仿宋_GB2312" w:eastAsia="仿宋_GB2312" w:cs="仿宋_GB2312"/>
                <w:sz w:val="24"/>
                <w:lang w:val="zh-CN"/>
              </w:rPr>
              <w:t xml:space="preserve">       </w:t>
            </w:r>
          </w:p>
        </w:tc>
      </w:tr>
      <w:tr w14:paraId="08FA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55" w:type="dxa"/>
            <w:vMerge w:val="continue"/>
            <w:vAlign w:val="center"/>
          </w:tcPr>
          <w:p w14:paraId="17FED60F">
            <w:pPr>
              <w:spacing w:line="320" w:lineRule="exact"/>
              <w:jc w:val="center"/>
              <w:rPr>
                <w:rFonts w:ascii="楷体_GB2312" w:hAnsi="楷体_GB2312" w:eastAsia="楷体_GB2312" w:cs="楷体_GB2312"/>
                <w:sz w:val="24"/>
              </w:rPr>
            </w:pPr>
          </w:p>
        </w:tc>
        <w:tc>
          <w:tcPr>
            <w:tcW w:w="2829" w:type="dxa"/>
            <w:vAlign w:val="center"/>
          </w:tcPr>
          <w:p w14:paraId="49007159">
            <w:pPr>
              <w:spacing w:line="320" w:lineRule="exact"/>
              <w:jc w:val="center"/>
              <w:rPr>
                <w:rFonts w:ascii="楷体_GB2312" w:hAnsi="楷体_GB2312" w:eastAsia="楷体_GB2312" w:cs="楷体_GB2312"/>
                <w:sz w:val="24"/>
              </w:rPr>
            </w:pPr>
            <w:r>
              <w:rPr>
                <w:rFonts w:hint="eastAsia" w:ascii="楷体_GB2312" w:hAnsi="楷体_GB2312" w:eastAsia="楷体_GB2312" w:cs="楷体_GB2312"/>
                <w:sz w:val="24"/>
              </w:rPr>
              <w:t>备案需要的其他资料</w:t>
            </w:r>
          </w:p>
        </w:tc>
        <w:tc>
          <w:tcPr>
            <w:tcW w:w="5395" w:type="dxa"/>
            <w:gridSpan w:val="2"/>
            <w:vAlign w:val="center"/>
          </w:tcPr>
          <w:p w14:paraId="25C907F4">
            <w:pPr>
              <w:spacing w:line="320" w:lineRule="exact"/>
              <w:rPr>
                <w:rFonts w:ascii="仿宋_GB2312" w:hAnsi="仿宋_GB2312" w:eastAsia="仿宋_GB2312" w:cs="仿宋_GB2312"/>
                <w:sz w:val="24"/>
                <w:lang w:val="zh-CN"/>
              </w:rPr>
            </w:pPr>
            <w:r>
              <w:rPr>
                <w:rFonts w:ascii="仿宋_GB2312" w:hAnsi="仿宋_GB2312" w:eastAsia="仿宋_GB2312" w:cs="仿宋_GB2312"/>
                <w:sz w:val="24"/>
                <w:lang w:val="zh-CN"/>
              </w:rPr>
              <w:sym w:font="Wingdings" w:char="F0A8"/>
            </w:r>
            <w:r>
              <w:rPr>
                <w:rFonts w:hint="eastAsia" w:ascii="仿宋_GB2312" w:hAnsi="仿宋_GB2312" w:eastAsia="仿宋_GB2312" w:cs="仿宋_GB2312"/>
                <w:sz w:val="24"/>
                <w:lang w:val="zh-CN"/>
              </w:rPr>
              <w:t>查验方案</w:t>
            </w:r>
            <w:r>
              <w:rPr>
                <w:rFonts w:ascii="仿宋_GB2312" w:hAnsi="仿宋_GB2312" w:eastAsia="仿宋_GB2312" w:cs="仿宋_GB2312"/>
                <w:sz w:val="24"/>
                <w:lang w:val="zh-CN"/>
              </w:rPr>
              <w:t xml:space="preserve">   </w:t>
            </w:r>
            <w:r>
              <w:rPr>
                <w:rFonts w:ascii="仿宋_GB2312" w:hAnsi="仿宋_GB2312" w:eastAsia="仿宋_GB2312" w:cs="仿宋_GB2312"/>
                <w:sz w:val="24"/>
                <w:lang w:val="zh-CN"/>
              </w:rPr>
              <w:sym w:font="Wingdings" w:char="F0A8"/>
            </w:r>
            <w:r>
              <w:rPr>
                <w:rFonts w:hint="eastAsia" w:ascii="仿宋_GB2312" w:hAnsi="仿宋_GB2312" w:eastAsia="仿宋_GB2312" w:cs="仿宋_GB2312"/>
                <w:sz w:val="24"/>
                <w:lang w:val="zh-CN"/>
              </w:rPr>
              <w:t>移交资料</w:t>
            </w:r>
          </w:p>
        </w:tc>
      </w:tr>
      <w:tr w14:paraId="5491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55" w:type="dxa"/>
            <w:vMerge w:val="restart"/>
            <w:vAlign w:val="center"/>
          </w:tcPr>
          <w:p w14:paraId="677B9E95">
            <w:pPr>
              <w:spacing w:line="320" w:lineRule="exact"/>
              <w:jc w:val="center"/>
              <w:rPr>
                <w:rFonts w:ascii="楷体_GB2312" w:hAnsi="楷体_GB2312" w:eastAsia="楷体_GB2312" w:cs="楷体_GB2312"/>
                <w:sz w:val="24"/>
              </w:rPr>
            </w:pPr>
            <w:r>
              <w:rPr>
                <w:rFonts w:hint="eastAsia" w:ascii="楷体_GB2312" w:hAnsi="楷体_GB2312" w:eastAsia="楷体_GB2312" w:cs="楷体_GB2312"/>
                <w:sz w:val="24"/>
              </w:rPr>
              <w:t>交</w:t>
            </w:r>
          </w:p>
          <w:p w14:paraId="53455341">
            <w:pPr>
              <w:spacing w:line="320" w:lineRule="exact"/>
              <w:jc w:val="center"/>
              <w:rPr>
                <w:rFonts w:ascii="楷体_GB2312" w:hAnsi="楷体_GB2312" w:eastAsia="楷体_GB2312" w:cs="楷体_GB2312"/>
                <w:sz w:val="24"/>
              </w:rPr>
            </w:pPr>
            <w:r>
              <w:rPr>
                <w:rFonts w:hint="eastAsia" w:ascii="楷体_GB2312" w:hAnsi="楷体_GB2312" w:eastAsia="楷体_GB2312" w:cs="楷体_GB2312"/>
                <w:sz w:val="24"/>
              </w:rPr>
              <w:t>付</w:t>
            </w:r>
          </w:p>
          <w:p w14:paraId="17D09CC2">
            <w:pPr>
              <w:spacing w:line="320" w:lineRule="exact"/>
              <w:jc w:val="center"/>
              <w:rPr>
                <w:rFonts w:ascii="楷体_GB2312" w:hAnsi="楷体_GB2312" w:eastAsia="楷体_GB2312" w:cs="楷体_GB2312"/>
                <w:sz w:val="24"/>
              </w:rPr>
            </w:pPr>
            <w:r>
              <w:rPr>
                <w:rFonts w:hint="eastAsia" w:ascii="楷体_GB2312" w:hAnsi="楷体_GB2312" w:eastAsia="楷体_GB2312" w:cs="楷体_GB2312"/>
                <w:sz w:val="24"/>
              </w:rPr>
              <w:t>物</w:t>
            </w:r>
          </w:p>
          <w:p w14:paraId="5DBE666E">
            <w:pPr>
              <w:spacing w:line="320" w:lineRule="exact"/>
              <w:jc w:val="center"/>
              <w:rPr>
                <w:rFonts w:ascii="楷体_GB2312" w:hAnsi="楷体_GB2312" w:eastAsia="楷体_GB2312" w:cs="楷体_GB2312"/>
                <w:sz w:val="24"/>
              </w:rPr>
            </w:pPr>
            <w:r>
              <w:rPr>
                <w:rFonts w:hint="eastAsia" w:ascii="楷体_GB2312" w:hAnsi="楷体_GB2312" w:eastAsia="楷体_GB2312" w:cs="楷体_GB2312"/>
                <w:sz w:val="24"/>
              </w:rPr>
              <w:t>业</w:t>
            </w:r>
          </w:p>
          <w:p w14:paraId="0EC36B87">
            <w:pPr>
              <w:spacing w:line="320" w:lineRule="exact"/>
              <w:jc w:val="center"/>
              <w:rPr>
                <w:rFonts w:ascii="楷体_GB2312" w:hAnsi="楷体_GB2312" w:eastAsia="楷体_GB2312" w:cs="楷体_GB2312"/>
                <w:sz w:val="24"/>
              </w:rPr>
            </w:pPr>
            <w:r>
              <w:rPr>
                <w:rFonts w:hint="eastAsia" w:ascii="楷体_GB2312" w:hAnsi="楷体_GB2312" w:eastAsia="楷体_GB2312" w:cs="楷体_GB2312"/>
                <w:sz w:val="24"/>
              </w:rPr>
              <w:t>基</w:t>
            </w:r>
          </w:p>
          <w:p w14:paraId="7DBEA427">
            <w:pPr>
              <w:spacing w:line="320" w:lineRule="exact"/>
              <w:jc w:val="center"/>
              <w:rPr>
                <w:rFonts w:ascii="楷体_GB2312" w:hAnsi="楷体_GB2312" w:eastAsia="楷体_GB2312" w:cs="楷体_GB2312"/>
                <w:sz w:val="24"/>
              </w:rPr>
            </w:pPr>
            <w:r>
              <w:rPr>
                <w:rFonts w:hint="eastAsia" w:ascii="楷体_GB2312" w:hAnsi="楷体_GB2312" w:eastAsia="楷体_GB2312" w:cs="楷体_GB2312"/>
                <w:sz w:val="24"/>
              </w:rPr>
              <w:t>本</w:t>
            </w:r>
          </w:p>
          <w:p w14:paraId="24F19F66">
            <w:pPr>
              <w:spacing w:line="320" w:lineRule="exact"/>
              <w:jc w:val="center"/>
              <w:rPr>
                <w:rFonts w:ascii="楷体_GB2312" w:hAnsi="楷体_GB2312" w:eastAsia="楷体_GB2312" w:cs="楷体_GB2312"/>
                <w:sz w:val="24"/>
              </w:rPr>
            </w:pPr>
            <w:r>
              <w:rPr>
                <w:rFonts w:hint="eastAsia" w:ascii="楷体_GB2312" w:hAnsi="楷体_GB2312" w:eastAsia="楷体_GB2312" w:cs="楷体_GB2312"/>
                <w:sz w:val="24"/>
              </w:rPr>
              <w:t>情</w:t>
            </w:r>
          </w:p>
          <w:p w14:paraId="289B4364">
            <w:pPr>
              <w:spacing w:line="320" w:lineRule="exact"/>
              <w:jc w:val="center"/>
              <w:rPr>
                <w:rFonts w:ascii="楷体_GB2312" w:hAnsi="楷体_GB2312" w:eastAsia="楷体_GB2312" w:cs="楷体_GB2312"/>
                <w:sz w:val="24"/>
              </w:rPr>
            </w:pPr>
            <w:r>
              <w:rPr>
                <w:rFonts w:hint="eastAsia" w:ascii="楷体_GB2312" w:hAnsi="楷体_GB2312" w:eastAsia="楷体_GB2312" w:cs="楷体_GB2312"/>
                <w:sz w:val="24"/>
              </w:rPr>
              <w:t>况</w:t>
            </w:r>
          </w:p>
        </w:tc>
        <w:tc>
          <w:tcPr>
            <w:tcW w:w="2829" w:type="dxa"/>
            <w:vAlign w:val="center"/>
          </w:tcPr>
          <w:p w14:paraId="4CD71485">
            <w:pPr>
              <w:spacing w:line="320" w:lineRule="exact"/>
              <w:jc w:val="center"/>
              <w:rPr>
                <w:rFonts w:ascii="楷体_GB2312" w:hAnsi="楷体_GB2312" w:eastAsia="楷体_GB2312" w:cs="楷体_GB2312"/>
                <w:sz w:val="24"/>
              </w:rPr>
            </w:pPr>
            <w:r>
              <w:rPr>
                <w:rFonts w:hint="eastAsia" w:ascii="楷体_GB2312" w:hAnsi="楷体_GB2312" w:eastAsia="楷体_GB2312" w:cs="楷体_GB2312"/>
                <w:sz w:val="24"/>
              </w:rPr>
              <w:t>交付楼栋号</w:t>
            </w:r>
          </w:p>
        </w:tc>
        <w:tc>
          <w:tcPr>
            <w:tcW w:w="5395" w:type="dxa"/>
            <w:gridSpan w:val="2"/>
            <w:vAlign w:val="center"/>
          </w:tcPr>
          <w:p w14:paraId="367594AC">
            <w:pPr>
              <w:spacing w:line="320" w:lineRule="exact"/>
              <w:rPr>
                <w:rFonts w:ascii="仿宋_GB2312" w:hAnsi="仿宋_GB2312" w:eastAsia="仿宋_GB2312" w:cs="仿宋_GB2312"/>
                <w:sz w:val="24"/>
                <w:lang w:val="zh-CN"/>
              </w:rPr>
            </w:pPr>
          </w:p>
        </w:tc>
      </w:tr>
      <w:tr w14:paraId="68EE8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55" w:type="dxa"/>
            <w:vMerge w:val="continue"/>
            <w:vAlign w:val="center"/>
          </w:tcPr>
          <w:p w14:paraId="4A170202">
            <w:pPr>
              <w:spacing w:line="320" w:lineRule="exact"/>
              <w:jc w:val="center"/>
              <w:rPr>
                <w:rFonts w:ascii="楷体_GB2312" w:hAnsi="楷体_GB2312" w:eastAsia="楷体_GB2312" w:cs="楷体_GB2312"/>
                <w:sz w:val="24"/>
              </w:rPr>
            </w:pPr>
          </w:p>
        </w:tc>
        <w:tc>
          <w:tcPr>
            <w:tcW w:w="2829" w:type="dxa"/>
            <w:vAlign w:val="center"/>
          </w:tcPr>
          <w:p w14:paraId="55291099">
            <w:pPr>
              <w:spacing w:line="320" w:lineRule="exact"/>
              <w:jc w:val="center"/>
              <w:rPr>
                <w:rFonts w:ascii="楷体_GB2312" w:hAnsi="楷体_GB2312" w:eastAsia="楷体_GB2312" w:cs="楷体_GB2312"/>
                <w:sz w:val="24"/>
              </w:rPr>
            </w:pPr>
            <w:r>
              <w:rPr>
                <w:rFonts w:hint="eastAsia" w:ascii="楷体_GB2312" w:hAnsi="楷体_GB2312" w:eastAsia="楷体_GB2312" w:cs="楷体_GB2312"/>
                <w:sz w:val="24"/>
              </w:rPr>
              <w:t>低层住宅</w:t>
            </w:r>
          </w:p>
        </w:tc>
        <w:tc>
          <w:tcPr>
            <w:tcW w:w="3032" w:type="dxa"/>
            <w:vAlign w:val="center"/>
          </w:tcPr>
          <w:p w14:paraId="60AD3D9F">
            <w:pPr>
              <w:spacing w:line="320" w:lineRule="exact"/>
              <w:rPr>
                <w:rFonts w:ascii="仿宋_GB2312" w:hAnsi="仿宋_GB2312" w:eastAsia="仿宋_GB2312" w:cs="仿宋_GB2312"/>
                <w:sz w:val="24"/>
                <w:lang w:val="zh-CN"/>
              </w:rPr>
            </w:pPr>
            <w:r>
              <w:rPr>
                <w:rFonts w:hint="eastAsia" w:ascii="仿宋_GB2312" w:hAnsi="仿宋_GB2312" w:eastAsia="仿宋_GB2312" w:cs="仿宋_GB2312"/>
                <w:sz w:val="24"/>
                <w:lang w:val="zh-CN"/>
              </w:rPr>
              <w:t xml:space="preserve">    栋    户，计     ㎡</w:t>
            </w:r>
          </w:p>
        </w:tc>
        <w:tc>
          <w:tcPr>
            <w:tcW w:w="2363" w:type="dxa"/>
            <w:vMerge w:val="restart"/>
            <w:vAlign w:val="center"/>
          </w:tcPr>
          <w:p w14:paraId="3CC8270A">
            <w:pPr>
              <w:spacing w:line="320" w:lineRule="exact"/>
              <w:rPr>
                <w:rFonts w:ascii="仿宋_GB2312" w:hAnsi="仿宋_GB2312" w:eastAsia="仿宋_GB2312" w:cs="仿宋_GB2312"/>
                <w:sz w:val="24"/>
                <w:lang w:val="zh-CN"/>
              </w:rPr>
            </w:pPr>
            <w:r>
              <w:rPr>
                <w:rFonts w:hint="eastAsia" w:ascii="仿宋_GB2312" w:hAnsi="仿宋_GB2312" w:eastAsia="仿宋_GB2312" w:cs="仿宋_GB2312"/>
                <w:sz w:val="24"/>
                <w:lang w:val="zh-CN"/>
              </w:rPr>
              <w:t>合计</w:t>
            </w:r>
            <w:r>
              <w:rPr>
                <w:rFonts w:ascii="仿宋_GB2312" w:hAnsi="仿宋_GB2312" w:eastAsia="仿宋_GB2312" w:cs="仿宋_GB2312"/>
                <w:sz w:val="24"/>
                <w:lang w:val="zh-CN"/>
              </w:rPr>
              <w:t xml:space="preserve">    </w:t>
            </w:r>
            <w:r>
              <w:rPr>
                <w:rFonts w:hint="eastAsia" w:ascii="仿宋_GB2312" w:hAnsi="仿宋_GB2312" w:eastAsia="仿宋_GB2312" w:cs="仿宋_GB2312"/>
                <w:sz w:val="24"/>
                <w:lang w:val="zh-CN"/>
              </w:rPr>
              <w:t>栋</w:t>
            </w:r>
            <w:r>
              <w:rPr>
                <w:rFonts w:ascii="仿宋_GB2312" w:hAnsi="仿宋_GB2312" w:eastAsia="仿宋_GB2312" w:cs="仿宋_GB2312"/>
                <w:sz w:val="24"/>
                <w:lang w:val="zh-CN"/>
              </w:rPr>
              <w:t xml:space="preserve">    </w:t>
            </w:r>
            <w:r>
              <w:rPr>
                <w:rFonts w:hint="eastAsia" w:ascii="仿宋_GB2312" w:hAnsi="仿宋_GB2312" w:eastAsia="仿宋_GB2312" w:cs="仿宋_GB2312"/>
                <w:sz w:val="24"/>
                <w:lang w:val="zh-CN"/>
              </w:rPr>
              <w:t>户，</w:t>
            </w:r>
          </w:p>
          <w:p w14:paraId="44197A6C">
            <w:pPr>
              <w:spacing w:line="320" w:lineRule="exact"/>
              <w:rPr>
                <w:rFonts w:ascii="仿宋_GB2312" w:hAnsi="仿宋_GB2312" w:eastAsia="仿宋_GB2312" w:cs="仿宋_GB2312"/>
                <w:sz w:val="24"/>
                <w:lang w:val="zh-CN"/>
              </w:rPr>
            </w:pPr>
            <w:r>
              <w:rPr>
                <w:rFonts w:hint="eastAsia" w:ascii="仿宋_GB2312" w:hAnsi="仿宋_GB2312" w:eastAsia="仿宋_GB2312" w:cs="仿宋_GB2312"/>
                <w:sz w:val="24"/>
                <w:lang w:val="zh-CN"/>
              </w:rPr>
              <w:t>计</w:t>
            </w:r>
            <w:r>
              <w:rPr>
                <w:rFonts w:ascii="仿宋_GB2312" w:hAnsi="仿宋_GB2312" w:eastAsia="仿宋_GB2312" w:cs="仿宋_GB2312"/>
                <w:sz w:val="24"/>
                <w:lang w:val="zh-CN"/>
              </w:rPr>
              <w:t xml:space="preserve">            </w:t>
            </w:r>
            <w:r>
              <w:rPr>
                <w:rFonts w:hint="eastAsia" w:ascii="仿宋_GB2312" w:hAnsi="仿宋_GB2312" w:eastAsia="仿宋_GB2312" w:cs="仿宋_GB2312"/>
                <w:sz w:val="24"/>
                <w:lang w:val="zh-CN"/>
              </w:rPr>
              <w:t>㎡</w:t>
            </w:r>
          </w:p>
        </w:tc>
      </w:tr>
      <w:tr w14:paraId="7DAE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55" w:type="dxa"/>
            <w:vMerge w:val="continue"/>
            <w:vAlign w:val="center"/>
          </w:tcPr>
          <w:p w14:paraId="43878740">
            <w:pPr>
              <w:spacing w:line="320" w:lineRule="exact"/>
              <w:jc w:val="center"/>
              <w:rPr>
                <w:rFonts w:ascii="楷体_GB2312" w:hAnsi="楷体_GB2312" w:eastAsia="楷体_GB2312" w:cs="楷体_GB2312"/>
                <w:sz w:val="24"/>
              </w:rPr>
            </w:pPr>
          </w:p>
        </w:tc>
        <w:tc>
          <w:tcPr>
            <w:tcW w:w="2829" w:type="dxa"/>
            <w:vAlign w:val="center"/>
          </w:tcPr>
          <w:p w14:paraId="13FD9158">
            <w:pPr>
              <w:spacing w:line="320" w:lineRule="exact"/>
              <w:jc w:val="center"/>
              <w:rPr>
                <w:rFonts w:ascii="楷体_GB2312" w:hAnsi="楷体_GB2312" w:eastAsia="楷体_GB2312" w:cs="楷体_GB2312"/>
                <w:sz w:val="24"/>
              </w:rPr>
            </w:pPr>
            <w:r>
              <w:rPr>
                <w:rFonts w:hint="eastAsia" w:ascii="楷体_GB2312" w:hAnsi="楷体_GB2312" w:eastAsia="楷体_GB2312" w:cs="楷体_GB2312"/>
                <w:sz w:val="24"/>
              </w:rPr>
              <w:t>多层住宅</w:t>
            </w:r>
          </w:p>
        </w:tc>
        <w:tc>
          <w:tcPr>
            <w:tcW w:w="3032" w:type="dxa"/>
            <w:vAlign w:val="center"/>
          </w:tcPr>
          <w:p w14:paraId="222EE6B4">
            <w:pPr>
              <w:spacing w:line="320" w:lineRule="exact"/>
              <w:rPr>
                <w:rFonts w:ascii="仿宋_GB2312" w:hAnsi="仿宋_GB2312" w:eastAsia="仿宋_GB2312" w:cs="仿宋_GB2312"/>
                <w:sz w:val="24"/>
                <w:lang w:val="zh-CN"/>
              </w:rPr>
            </w:pPr>
            <w:r>
              <w:rPr>
                <w:rFonts w:hint="eastAsia" w:ascii="仿宋_GB2312" w:hAnsi="仿宋_GB2312" w:eastAsia="仿宋_GB2312" w:cs="仿宋_GB2312"/>
                <w:sz w:val="24"/>
                <w:lang w:val="zh-CN"/>
              </w:rPr>
              <w:t xml:space="preserve">    栋    户，计     ㎡</w:t>
            </w:r>
          </w:p>
        </w:tc>
        <w:tc>
          <w:tcPr>
            <w:tcW w:w="2363" w:type="dxa"/>
            <w:vMerge w:val="continue"/>
            <w:vAlign w:val="center"/>
          </w:tcPr>
          <w:p w14:paraId="1DDA1298">
            <w:pPr>
              <w:spacing w:line="320" w:lineRule="exact"/>
              <w:rPr>
                <w:rFonts w:ascii="仿宋_GB2312" w:hAnsi="仿宋_GB2312" w:eastAsia="仿宋_GB2312" w:cs="仿宋_GB2312"/>
                <w:sz w:val="24"/>
                <w:lang w:val="zh-CN"/>
              </w:rPr>
            </w:pPr>
          </w:p>
        </w:tc>
      </w:tr>
      <w:tr w14:paraId="3BF76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55" w:type="dxa"/>
            <w:vMerge w:val="continue"/>
            <w:vAlign w:val="center"/>
          </w:tcPr>
          <w:p w14:paraId="61C83CA1">
            <w:pPr>
              <w:spacing w:line="320" w:lineRule="exact"/>
              <w:jc w:val="center"/>
              <w:rPr>
                <w:rFonts w:ascii="楷体_GB2312" w:hAnsi="楷体_GB2312" w:eastAsia="楷体_GB2312" w:cs="楷体_GB2312"/>
                <w:sz w:val="24"/>
              </w:rPr>
            </w:pPr>
          </w:p>
        </w:tc>
        <w:tc>
          <w:tcPr>
            <w:tcW w:w="2829" w:type="dxa"/>
            <w:vAlign w:val="center"/>
          </w:tcPr>
          <w:p w14:paraId="6B18DA9E">
            <w:pPr>
              <w:spacing w:line="320" w:lineRule="exact"/>
              <w:jc w:val="center"/>
              <w:rPr>
                <w:rFonts w:ascii="楷体_GB2312" w:hAnsi="楷体_GB2312" w:eastAsia="楷体_GB2312" w:cs="楷体_GB2312"/>
                <w:sz w:val="24"/>
              </w:rPr>
            </w:pPr>
            <w:r>
              <w:rPr>
                <w:rFonts w:hint="eastAsia" w:ascii="楷体_GB2312" w:hAnsi="楷体_GB2312" w:eastAsia="楷体_GB2312" w:cs="楷体_GB2312"/>
                <w:sz w:val="24"/>
              </w:rPr>
              <w:t>高层住宅</w:t>
            </w:r>
          </w:p>
        </w:tc>
        <w:tc>
          <w:tcPr>
            <w:tcW w:w="3032" w:type="dxa"/>
            <w:vAlign w:val="center"/>
          </w:tcPr>
          <w:p w14:paraId="7A519F2E">
            <w:pPr>
              <w:spacing w:line="320" w:lineRule="exact"/>
              <w:rPr>
                <w:rFonts w:ascii="仿宋_GB2312" w:hAnsi="仿宋_GB2312" w:eastAsia="仿宋_GB2312" w:cs="仿宋_GB2312"/>
                <w:sz w:val="24"/>
                <w:lang w:val="zh-CN"/>
              </w:rPr>
            </w:pPr>
            <w:r>
              <w:rPr>
                <w:rFonts w:hint="eastAsia" w:ascii="仿宋_GB2312" w:hAnsi="仿宋_GB2312" w:eastAsia="仿宋_GB2312" w:cs="仿宋_GB2312"/>
                <w:sz w:val="24"/>
                <w:lang w:val="zh-CN"/>
              </w:rPr>
              <w:t xml:space="preserve">    栋    户，计     ㎡</w:t>
            </w:r>
          </w:p>
        </w:tc>
        <w:tc>
          <w:tcPr>
            <w:tcW w:w="2363" w:type="dxa"/>
            <w:vMerge w:val="continue"/>
          </w:tcPr>
          <w:p w14:paraId="73BEA7C6">
            <w:pPr>
              <w:spacing w:line="320" w:lineRule="exact"/>
              <w:rPr>
                <w:rFonts w:ascii="仿宋_GB2312" w:hAnsi="仿宋_GB2312" w:eastAsia="仿宋_GB2312" w:cs="仿宋_GB2312"/>
                <w:sz w:val="24"/>
                <w:lang w:val="zh-CN"/>
              </w:rPr>
            </w:pPr>
          </w:p>
        </w:tc>
      </w:tr>
      <w:tr w14:paraId="06C9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55" w:type="dxa"/>
            <w:vMerge w:val="continue"/>
            <w:vAlign w:val="center"/>
          </w:tcPr>
          <w:p w14:paraId="1D92DE83">
            <w:pPr>
              <w:spacing w:line="320" w:lineRule="exact"/>
              <w:jc w:val="center"/>
              <w:rPr>
                <w:rFonts w:ascii="楷体_GB2312" w:hAnsi="楷体_GB2312" w:eastAsia="楷体_GB2312" w:cs="楷体_GB2312"/>
                <w:sz w:val="24"/>
              </w:rPr>
            </w:pPr>
          </w:p>
        </w:tc>
        <w:tc>
          <w:tcPr>
            <w:tcW w:w="2829" w:type="dxa"/>
            <w:vAlign w:val="center"/>
          </w:tcPr>
          <w:p w14:paraId="13C27086">
            <w:pPr>
              <w:spacing w:line="320" w:lineRule="exact"/>
              <w:jc w:val="center"/>
              <w:rPr>
                <w:rFonts w:ascii="楷体_GB2312" w:hAnsi="楷体_GB2312" w:eastAsia="楷体_GB2312" w:cs="楷体_GB2312"/>
                <w:sz w:val="24"/>
              </w:rPr>
            </w:pPr>
            <w:r>
              <w:rPr>
                <w:rFonts w:hint="eastAsia" w:ascii="楷体_GB2312" w:hAnsi="楷体_GB2312" w:eastAsia="楷体_GB2312" w:cs="楷体_GB2312"/>
                <w:sz w:val="24"/>
              </w:rPr>
              <w:t>别墅</w:t>
            </w:r>
          </w:p>
        </w:tc>
        <w:tc>
          <w:tcPr>
            <w:tcW w:w="3032" w:type="dxa"/>
            <w:vAlign w:val="center"/>
          </w:tcPr>
          <w:p w14:paraId="6F053572">
            <w:pPr>
              <w:spacing w:line="320" w:lineRule="exact"/>
              <w:rPr>
                <w:rFonts w:ascii="仿宋_GB2312" w:hAnsi="仿宋_GB2312" w:eastAsia="仿宋_GB2312" w:cs="仿宋_GB2312"/>
                <w:sz w:val="24"/>
                <w:lang w:val="zh-CN"/>
              </w:rPr>
            </w:pPr>
            <w:r>
              <w:rPr>
                <w:rFonts w:hint="eastAsia" w:ascii="仿宋_GB2312" w:hAnsi="仿宋_GB2312" w:eastAsia="仿宋_GB2312" w:cs="仿宋_GB2312"/>
                <w:sz w:val="24"/>
                <w:lang w:val="zh-CN"/>
              </w:rPr>
              <w:t xml:space="preserve">    栋    户，计     ㎡</w:t>
            </w:r>
          </w:p>
        </w:tc>
        <w:tc>
          <w:tcPr>
            <w:tcW w:w="2363" w:type="dxa"/>
            <w:vMerge w:val="continue"/>
          </w:tcPr>
          <w:p w14:paraId="6F016D43">
            <w:pPr>
              <w:spacing w:line="320" w:lineRule="exact"/>
              <w:rPr>
                <w:rFonts w:ascii="仿宋_GB2312" w:hAnsi="仿宋_GB2312" w:eastAsia="仿宋_GB2312" w:cs="仿宋_GB2312"/>
                <w:sz w:val="24"/>
                <w:lang w:val="zh-CN"/>
              </w:rPr>
            </w:pPr>
          </w:p>
        </w:tc>
      </w:tr>
      <w:tr w14:paraId="5D654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55" w:type="dxa"/>
            <w:vMerge w:val="continue"/>
            <w:vAlign w:val="center"/>
          </w:tcPr>
          <w:p w14:paraId="5D716C48">
            <w:pPr>
              <w:spacing w:line="320" w:lineRule="exact"/>
              <w:jc w:val="center"/>
              <w:rPr>
                <w:rFonts w:ascii="楷体_GB2312" w:hAnsi="楷体_GB2312" w:eastAsia="楷体_GB2312" w:cs="楷体_GB2312"/>
                <w:sz w:val="24"/>
              </w:rPr>
            </w:pPr>
          </w:p>
        </w:tc>
        <w:tc>
          <w:tcPr>
            <w:tcW w:w="2829" w:type="dxa"/>
            <w:vAlign w:val="center"/>
          </w:tcPr>
          <w:p w14:paraId="4A8929FB">
            <w:pPr>
              <w:spacing w:line="320" w:lineRule="exact"/>
              <w:jc w:val="center"/>
              <w:rPr>
                <w:rFonts w:ascii="楷体_GB2312" w:hAnsi="楷体_GB2312" w:eastAsia="楷体_GB2312" w:cs="楷体_GB2312"/>
                <w:sz w:val="24"/>
              </w:rPr>
            </w:pPr>
            <w:r>
              <w:rPr>
                <w:rFonts w:hint="eastAsia" w:ascii="楷体_GB2312" w:hAnsi="楷体_GB2312" w:eastAsia="楷体_GB2312" w:cs="楷体_GB2312"/>
                <w:sz w:val="24"/>
              </w:rPr>
              <w:t>其他</w:t>
            </w:r>
          </w:p>
        </w:tc>
        <w:tc>
          <w:tcPr>
            <w:tcW w:w="3032" w:type="dxa"/>
            <w:vAlign w:val="center"/>
          </w:tcPr>
          <w:p w14:paraId="27E66B75">
            <w:pPr>
              <w:spacing w:line="320" w:lineRule="exact"/>
              <w:rPr>
                <w:rFonts w:ascii="仿宋_GB2312" w:hAnsi="仿宋_GB2312" w:eastAsia="仿宋_GB2312" w:cs="仿宋_GB2312"/>
                <w:sz w:val="24"/>
                <w:lang w:val="zh-CN"/>
              </w:rPr>
            </w:pPr>
            <w:r>
              <w:rPr>
                <w:rFonts w:hint="eastAsia" w:ascii="仿宋_GB2312" w:hAnsi="仿宋_GB2312" w:eastAsia="仿宋_GB2312" w:cs="仿宋_GB2312"/>
                <w:sz w:val="24"/>
                <w:lang w:val="zh-CN"/>
              </w:rPr>
              <w:t xml:space="preserve">    栋    户，计     ㎡</w:t>
            </w:r>
          </w:p>
        </w:tc>
        <w:tc>
          <w:tcPr>
            <w:tcW w:w="2363" w:type="dxa"/>
            <w:vMerge w:val="continue"/>
          </w:tcPr>
          <w:p w14:paraId="3A96E9EF">
            <w:pPr>
              <w:spacing w:line="320" w:lineRule="exact"/>
              <w:rPr>
                <w:rFonts w:ascii="仿宋_GB2312" w:hAnsi="仿宋_GB2312" w:eastAsia="仿宋_GB2312" w:cs="仿宋_GB2312"/>
                <w:sz w:val="24"/>
                <w:lang w:val="zh-CN"/>
              </w:rPr>
            </w:pPr>
          </w:p>
        </w:tc>
      </w:tr>
      <w:tr w14:paraId="7762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855" w:type="dxa"/>
            <w:vMerge w:val="continue"/>
            <w:vAlign w:val="center"/>
          </w:tcPr>
          <w:p w14:paraId="0DC0CB45">
            <w:pPr>
              <w:spacing w:line="320" w:lineRule="exact"/>
              <w:jc w:val="center"/>
              <w:rPr>
                <w:rFonts w:ascii="楷体_GB2312" w:hAnsi="楷体_GB2312" w:eastAsia="楷体_GB2312" w:cs="楷体_GB2312"/>
                <w:sz w:val="24"/>
              </w:rPr>
            </w:pPr>
          </w:p>
        </w:tc>
        <w:tc>
          <w:tcPr>
            <w:tcW w:w="2829" w:type="dxa"/>
            <w:vAlign w:val="center"/>
          </w:tcPr>
          <w:p w14:paraId="5174BFCF">
            <w:pPr>
              <w:spacing w:line="320" w:lineRule="exact"/>
              <w:jc w:val="center"/>
              <w:rPr>
                <w:rFonts w:ascii="楷体_GB2312" w:hAnsi="楷体_GB2312" w:eastAsia="楷体_GB2312" w:cs="楷体_GB2312"/>
                <w:sz w:val="24"/>
              </w:rPr>
            </w:pPr>
            <w:r>
              <w:rPr>
                <w:rFonts w:hint="eastAsia" w:ascii="楷体_GB2312" w:hAnsi="楷体_GB2312" w:eastAsia="楷体_GB2312" w:cs="楷体_GB2312"/>
                <w:sz w:val="24"/>
              </w:rPr>
              <w:t>物业管理用房</w:t>
            </w:r>
          </w:p>
        </w:tc>
        <w:tc>
          <w:tcPr>
            <w:tcW w:w="5395" w:type="dxa"/>
            <w:gridSpan w:val="2"/>
            <w:vAlign w:val="center"/>
          </w:tcPr>
          <w:p w14:paraId="4295A86D">
            <w:pPr>
              <w:spacing w:line="320" w:lineRule="exact"/>
              <w:rPr>
                <w:rFonts w:ascii="仿宋_GB2312" w:hAnsi="仿宋_GB2312" w:eastAsia="仿宋_GB2312" w:cs="仿宋_GB2312"/>
                <w:sz w:val="24"/>
                <w:lang w:val="zh-CN"/>
              </w:rPr>
            </w:pPr>
            <w:r>
              <w:rPr>
                <w:rFonts w:hint="eastAsia" w:ascii="仿宋_GB2312" w:hAnsi="仿宋_GB2312" w:eastAsia="仿宋_GB2312" w:cs="仿宋_GB2312"/>
                <w:sz w:val="24"/>
                <w:lang w:val="zh-CN"/>
              </w:rPr>
              <w:t>位于</w:t>
            </w:r>
            <w:r>
              <w:rPr>
                <w:rFonts w:ascii="仿宋_GB2312" w:hAnsi="仿宋_GB2312" w:eastAsia="仿宋_GB2312" w:cs="仿宋_GB2312"/>
                <w:sz w:val="24"/>
                <w:lang w:val="zh-CN"/>
              </w:rPr>
              <w:t xml:space="preserve">                 </w:t>
            </w:r>
            <w:r>
              <w:rPr>
                <w:rFonts w:hint="eastAsia" w:ascii="仿宋_GB2312" w:hAnsi="仿宋_GB2312" w:eastAsia="仿宋_GB2312" w:cs="仿宋_GB2312"/>
                <w:sz w:val="24"/>
                <w:lang w:val="zh-CN"/>
              </w:rPr>
              <w:t>栋，共计</w:t>
            </w:r>
            <w:r>
              <w:rPr>
                <w:rFonts w:ascii="仿宋_GB2312" w:hAnsi="仿宋_GB2312" w:eastAsia="仿宋_GB2312" w:cs="仿宋_GB2312"/>
                <w:sz w:val="24"/>
                <w:lang w:val="zh-CN"/>
              </w:rPr>
              <w:t xml:space="preserve">          </w:t>
            </w:r>
            <w:r>
              <w:rPr>
                <w:rFonts w:hint="eastAsia" w:ascii="仿宋_GB2312" w:hAnsi="仿宋_GB2312" w:eastAsia="仿宋_GB2312" w:cs="仿宋_GB2312"/>
                <w:sz w:val="24"/>
                <w:lang w:val="zh-CN"/>
              </w:rPr>
              <w:t>㎡，</w:t>
            </w:r>
          </w:p>
          <w:p w14:paraId="7B571E79">
            <w:pPr>
              <w:spacing w:line="320" w:lineRule="exact"/>
              <w:rPr>
                <w:rFonts w:ascii="仿宋_GB2312" w:hAnsi="仿宋_GB2312" w:eastAsia="仿宋_GB2312" w:cs="仿宋_GB2312"/>
                <w:sz w:val="24"/>
                <w:lang w:val="zh-CN"/>
              </w:rPr>
            </w:pPr>
            <w:r>
              <w:rPr>
                <w:rFonts w:ascii="仿宋_GB2312" w:hAnsi="仿宋_GB2312" w:eastAsia="仿宋_GB2312" w:cs="仿宋_GB2312"/>
                <w:sz w:val="24"/>
                <w:lang w:val="zh-CN"/>
              </w:rPr>
              <w:sym w:font="Wingdings" w:char="F0A8"/>
            </w:r>
            <w:r>
              <w:rPr>
                <w:rFonts w:hint="eastAsia" w:ascii="仿宋_GB2312" w:hAnsi="仿宋_GB2312" w:eastAsia="仿宋_GB2312" w:cs="仿宋_GB2312"/>
                <w:sz w:val="24"/>
                <w:lang w:val="zh-CN"/>
              </w:rPr>
              <w:t xml:space="preserve">符合  </w:t>
            </w:r>
            <w:r>
              <w:rPr>
                <w:rFonts w:ascii="仿宋_GB2312" w:hAnsi="仿宋_GB2312" w:eastAsia="仿宋_GB2312" w:cs="仿宋_GB2312"/>
                <w:sz w:val="24"/>
                <w:lang w:val="zh-CN"/>
              </w:rPr>
              <w:sym w:font="Wingdings" w:char="F0A8"/>
            </w:r>
            <w:r>
              <w:rPr>
                <w:rFonts w:hint="eastAsia" w:ascii="仿宋_GB2312" w:hAnsi="仿宋_GB2312" w:eastAsia="仿宋_GB2312" w:cs="仿宋_GB2312"/>
                <w:sz w:val="24"/>
                <w:lang w:val="zh-CN"/>
              </w:rPr>
              <w:t>不符合《陕西省物业服务管理条例》第十八、第十九条的规定</w:t>
            </w:r>
          </w:p>
        </w:tc>
      </w:tr>
      <w:tr w14:paraId="16F7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55" w:type="dxa"/>
            <w:vMerge w:val="continue"/>
            <w:vAlign w:val="center"/>
          </w:tcPr>
          <w:p w14:paraId="5602ACB2">
            <w:pPr>
              <w:spacing w:line="320" w:lineRule="exact"/>
              <w:jc w:val="center"/>
              <w:rPr>
                <w:rFonts w:ascii="楷体_GB2312" w:hAnsi="楷体_GB2312" w:eastAsia="楷体_GB2312" w:cs="楷体_GB2312"/>
                <w:sz w:val="24"/>
              </w:rPr>
            </w:pPr>
          </w:p>
        </w:tc>
        <w:tc>
          <w:tcPr>
            <w:tcW w:w="2829" w:type="dxa"/>
            <w:vAlign w:val="center"/>
          </w:tcPr>
          <w:p w14:paraId="7E70F6A0">
            <w:pPr>
              <w:spacing w:line="320" w:lineRule="exact"/>
              <w:jc w:val="center"/>
              <w:rPr>
                <w:rFonts w:ascii="楷体_GB2312" w:hAnsi="楷体_GB2312" w:eastAsia="楷体_GB2312" w:cs="楷体_GB2312"/>
                <w:sz w:val="24"/>
              </w:rPr>
            </w:pPr>
            <w:r>
              <w:rPr>
                <w:rFonts w:hint="eastAsia" w:ascii="楷体_GB2312" w:hAnsi="楷体_GB2312" w:eastAsia="楷体_GB2312" w:cs="楷体_GB2312"/>
                <w:sz w:val="24"/>
              </w:rPr>
              <w:t>商业</w:t>
            </w:r>
          </w:p>
        </w:tc>
        <w:tc>
          <w:tcPr>
            <w:tcW w:w="5395" w:type="dxa"/>
            <w:gridSpan w:val="2"/>
            <w:vAlign w:val="center"/>
          </w:tcPr>
          <w:p w14:paraId="43562744">
            <w:pPr>
              <w:spacing w:line="320" w:lineRule="exact"/>
              <w:rPr>
                <w:rFonts w:ascii="仿宋_GB2312" w:hAnsi="仿宋_GB2312" w:eastAsia="仿宋_GB2312" w:cs="仿宋_GB2312"/>
                <w:sz w:val="24"/>
                <w:lang w:val="zh-CN"/>
              </w:rPr>
            </w:pPr>
            <w:r>
              <w:rPr>
                <w:rFonts w:hint="eastAsia" w:ascii="仿宋_GB2312" w:hAnsi="仿宋_GB2312" w:eastAsia="仿宋_GB2312" w:cs="仿宋_GB2312"/>
                <w:sz w:val="24"/>
                <w:lang w:val="zh-CN"/>
              </w:rPr>
              <w:t xml:space="preserve">       栋     户（个），计         ㎡</w:t>
            </w:r>
          </w:p>
        </w:tc>
      </w:tr>
      <w:tr w14:paraId="4EE2E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855" w:type="dxa"/>
            <w:vMerge w:val="continue"/>
            <w:vAlign w:val="center"/>
          </w:tcPr>
          <w:p w14:paraId="4B38DB2E">
            <w:pPr>
              <w:spacing w:line="320" w:lineRule="exact"/>
              <w:jc w:val="center"/>
              <w:rPr>
                <w:rFonts w:ascii="楷体_GB2312" w:hAnsi="楷体_GB2312" w:eastAsia="楷体_GB2312" w:cs="楷体_GB2312"/>
                <w:sz w:val="24"/>
              </w:rPr>
            </w:pPr>
          </w:p>
        </w:tc>
        <w:tc>
          <w:tcPr>
            <w:tcW w:w="2829" w:type="dxa"/>
            <w:vAlign w:val="center"/>
          </w:tcPr>
          <w:p w14:paraId="421105EE">
            <w:pPr>
              <w:spacing w:line="320" w:lineRule="exact"/>
              <w:jc w:val="center"/>
              <w:rPr>
                <w:rFonts w:ascii="楷体_GB2312" w:hAnsi="楷体_GB2312" w:eastAsia="楷体_GB2312" w:cs="楷体_GB2312"/>
                <w:sz w:val="24"/>
              </w:rPr>
            </w:pPr>
            <w:r>
              <w:rPr>
                <w:rFonts w:hint="eastAsia" w:ascii="楷体_GB2312" w:hAnsi="楷体_GB2312" w:eastAsia="楷体_GB2312" w:cs="楷体_GB2312"/>
                <w:sz w:val="24"/>
              </w:rPr>
              <w:t>车库（位）</w:t>
            </w:r>
          </w:p>
        </w:tc>
        <w:tc>
          <w:tcPr>
            <w:tcW w:w="5395" w:type="dxa"/>
            <w:gridSpan w:val="2"/>
            <w:vAlign w:val="center"/>
          </w:tcPr>
          <w:p w14:paraId="5DC53E48">
            <w:pPr>
              <w:spacing w:line="320" w:lineRule="exact"/>
              <w:rPr>
                <w:rFonts w:ascii="仿宋_GB2312" w:hAnsi="仿宋_GB2312" w:eastAsia="仿宋_GB2312" w:cs="仿宋_GB2312"/>
                <w:sz w:val="24"/>
                <w:lang w:val="zh-CN"/>
              </w:rPr>
            </w:pPr>
            <w:r>
              <w:rPr>
                <w:rFonts w:hint="eastAsia" w:ascii="仿宋_GB2312" w:hAnsi="仿宋_GB2312" w:eastAsia="仿宋_GB2312" w:cs="仿宋_GB2312"/>
                <w:sz w:val="24"/>
                <w:lang w:val="zh-CN"/>
              </w:rPr>
              <w:t>地上</w:t>
            </w:r>
            <w:r>
              <w:rPr>
                <w:rFonts w:ascii="仿宋_GB2312" w:hAnsi="仿宋_GB2312" w:eastAsia="仿宋_GB2312" w:cs="仿宋_GB2312"/>
                <w:sz w:val="24"/>
                <w:lang w:val="zh-CN"/>
              </w:rPr>
              <w:t xml:space="preserve">   </w:t>
            </w:r>
            <w:r>
              <w:rPr>
                <w:rFonts w:hint="eastAsia" w:ascii="仿宋_GB2312" w:hAnsi="仿宋_GB2312" w:eastAsia="仿宋_GB2312" w:cs="仿宋_GB2312"/>
                <w:sz w:val="24"/>
                <w:lang w:val="zh-CN"/>
              </w:rPr>
              <w:t>个、地下</w:t>
            </w:r>
            <w:r>
              <w:rPr>
                <w:rFonts w:ascii="仿宋_GB2312" w:hAnsi="仿宋_GB2312" w:eastAsia="仿宋_GB2312" w:cs="仿宋_GB2312"/>
                <w:sz w:val="24"/>
                <w:lang w:val="zh-CN"/>
              </w:rPr>
              <w:t xml:space="preserve">  </w:t>
            </w:r>
            <w:r>
              <w:rPr>
                <w:rFonts w:hint="eastAsia" w:ascii="仿宋_GB2312" w:hAnsi="仿宋_GB2312" w:eastAsia="仿宋_GB2312" w:cs="仿宋_GB2312"/>
                <w:sz w:val="24"/>
                <w:lang w:val="zh-CN"/>
              </w:rPr>
              <w:t>个</w:t>
            </w:r>
            <w:r>
              <w:rPr>
                <w:rFonts w:ascii="仿宋_GB2312" w:hAnsi="仿宋_GB2312" w:eastAsia="仿宋_GB2312" w:cs="仿宋_GB2312"/>
                <w:sz w:val="24"/>
                <w:lang w:val="zh-CN"/>
              </w:rPr>
              <w:t xml:space="preserve"> </w:t>
            </w:r>
            <w:r>
              <w:rPr>
                <w:rFonts w:hint="eastAsia" w:ascii="仿宋_GB2312" w:hAnsi="仿宋_GB2312" w:eastAsia="仿宋_GB2312" w:cs="仿宋_GB2312"/>
                <w:sz w:val="24"/>
                <w:lang w:val="zh-CN"/>
              </w:rPr>
              <w:t>，共</w:t>
            </w:r>
            <w:r>
              <w:rPr>
                <w:rFonts w:ascii="仿宋_GB2312" w:hAnsi="仿宋_GB2312" w:eastAsia="仿宋_GB2312" w:cs="仿宋_GB2312"/>
                <w:sz w:val="24"/>
                <w:lang w:val="zh-CN"/>
              </w:rPr>
              <w:t xml:space="preserve">   </w:t>
            </w:r>
            <w:r>
              <w:rPr>
                <w:rFonts w:hint="eastAsia" w:ascii="仿宋_GB2312" w:hAnsi="仿宋_GB2312" w:eastAsia="仿宋_GB2312" w:cs="仿宋_GB2312"/>
                <w:sz w:val="24"/>
                <w:lang w:val="zh-CN"/>
              </w:rPr>
              <w:t>个；计</w:t>
            </w:r>
            <w:r>
              <w:rPr>
                <w:rFonts w:ascii="仿宋_GB2312" w:hAnsi="仿宋_GB2312" w:eastAsia="仿宋_GB2312" w:cs="仿宋_GB2312"/>
                <w:sz w:val="24"/>
                <w:lang w:val="zh-CN"/>
              </w:rPr>
              <w:t xml:space="preserve">             </w:t>
            </w:r>
            <w:r>
              <w:rPr>
                <w:rFonts w:hint="eastAsia" w:ascii="仿宋_GB2312" w:hAnsi="仿宋_GB2312" w:eastAsia="仿宋_GB2312" w:cs="仿宋_GB2312"/>
                <w:sz w:val="24"/>
                <w:lang w:val="zh-CN"/>
              </w:rPr>
              <w:t>㎡</w:t>
            </w:r>
          </w:p>
          <w:p w14:paraId="019778A2">
            <w:pPr>
              <w:spacing w:line="320" w:lineRule="exact"/>
              <w:rPr>
                <w:rFonts w:ascii="仿宋_GB2312" w:hAnsi="仿宋_GB2312" w:eastAsia="仿宋_GB2312" w:cs="仿宋_GB2312"/>
                <w:sz w:val="24"/>
                <w:lang w:val="zh-CN"/>
              </w:rPr>
            </w:pPr>
            <w:r>
              <w:rPr>
                <w:rFonts w:hint="eastAsia" w:ascii="仿宋_GB2312" w:hAnsi="仿宋_GB2312" w:eastAsia="仿宋_GB2312" w:cs="仿宋_GB2312"/>
                <w:sz w:val="24"/>
                <w:lang w:val="zh-CN"/>
              </w:rPr>
              <w:t>平面车位</w:t>
            </w:r>
            <w:r>
              <w:rPr>
                <w:rFonts w:hint="eastAsia" w:ascii="仿宋_GB2312" w:hAnsi="仿宋_GB2312" w:eastAsia="仿宋_GB2312" w:cs="仿宋_GB2312"/>
                <w:sz w:val="24"/>
              </w:rPr>
              <w:t xml:space="preserve">     个，机械车位    个</w:t>
            </w:r>
          </w:p>
        </w:tc>
      </w:tr>
    </w:tbl>
    <w:p w14:paraId="341603FB">
      <w:pPr>
        <w:spacing w:line="560" w:lineRule="exact"/>
      </w:pPr>
    </w:p>
    <w:tbl>
      <w:tblPr>
        <w:tblStyle w:val="3"/>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160"/>
        <w:gridCol w:w="1440"/>
        <w:gridCol w:w="2519"/>
        <w:gridCol w:w="2161"/>
      </w:tblGrid>
      <w:tr w14:paraId="4756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48" w:type="dxa"/>
          </w:tcPr>
          <w:p w14:paraId="4981B254">
            <w:pPr>
              <w:spacing w:line="300" w:lineRule="exact"/>
              <w:rPr>
                <w:sz w:val="24"/>
              </w:rPr>
            </w:pPr>
          </w:p>
        </w:tc>
        <w:tc>
          <w:tcPr>
            <w:tcW w:w="2160" w:type="dxa"/>
            <w:vAlign w:val="center"/>
          </w:tcPr>
          <w:p w14:paraId="1EB7E2AF">
            <w:pPr>
              <w:spacing w:line="300" w:lineRule="exact"/>
              <w:jc w:val="center"/>
              <w:rPr>
                <w:rFonts w:ascii="楷体_GB2312" w:hAnsi="楷体_GB2312" w:eastAsia="楷体_GB2312" w:cs="楷体_GB2312"/>
                <w:sz w:val="24"/>
              </w:rPr>
            </w:pPr>
            <w:r>
              <w:rPr>
                <w:rFonts w:hint="eastAsia" w:ascii="楷体_GB2312" w:hAnsi="楷体_GB2312" w:eastAsia="楷体_GB2312" w:cs="楷体_GB2312"/>
                <w:sz w:val="24"/>
              </w:rPr>
              <w:t>单位类别</w:t>
            </w:r>
          </w:p>
        </w:tc>
        <w:tc>
          <w:tcPr>
            <w:tcW w:w="1440" w:type="dxa"/>
            <w:vAlign w:val="center"/>
          </w:tcPr>
          <w:p w14:paraId="4DC695DE">
            <w:pPr>
              <w:spacing w:line="300" w:lineRule="exact"/>
              <w:jc w:val="center"/>
              <w:rPr>
                <w:rFonts w:ascii="楷体_GB2312" w:hAnsi="楷体_GB2312" w:eastAsia="楷体_GB2312" w:cs="楷体_GB2312"/>
                <w:sz w:val="24"/>
              </w:rPr>
            </w:pPr>
            <w:r>
              <w:rPr>
                <w:rFonts w:hint="eastAsia" w:ascii="楷体_GB2312" w:hAnsi="楷体_GB2312" w:eastAsia="楷体_GB2312" w:cs="楷体_GB2312"/>
                <w:sz w:val="24"/>
              </w:rPr>
              <w:t>姓</w:t>
            </w:r>
            <w:r>
              <w:rPr>
                <w:rFonts w:ascii="楷体_GB2312" w:hAnsi="楷体_GB2312" w:eastAsia="楷体_GB2312" w:cs="楷体_GB2312"/>
                <w:sz w:val="24"/>
              </w:rPr>
              <w:t xml:space="preserve"> </w:t>
            </w:r>
            <w:r>
              <w:rPr>
                <w:rFonts w:hint="eastAsia" w:ascii="楷体_GB2312" w:hAnsi="楷体_GB2312" w:eastAsia="楷体_GB2312" w:cs="楷体_GB2312"/>
                <w:sz w:val="24"/>
              </w:rPr>
              <w:t>名</w:t>
            </w:r>
          </w:p>
        </w:tc>
        <w:tc>
          <w:tcPr>
            <w:tcW w:w="2519" w:type="dxa"/>
            <w:vAlign w:val="center"/>
          </w:tcPr>
          <w:p w14:paraId="336AC34A">
            <w:pPr>
              <w:spacing w:line="300" w:lineRule="exact"/>
              <w:jc w:val="center"/>
              <w:rPr>
                <w:rFonts w:ascii="楷体_GB2312" w:hAnsi="楷体_GB2312" w:eastAsia="楷体_GB2312" w:cs="楷体_GB2312"/>
                <w:sz w:val="24"/>
              </w:rPr>
            </w:pPr>
            <w:r>
              <w:rPr>
                <w:rFonts w:hint="eastAsia" w:ascii="楷体_GB2312" w:hAnsi="楷体_GB2312" w:eastAsia="楷体_GB2312" w:cs="楷体_GB2312"/>
                <w:sz w:val="24"/>
              </w:rPr>
              <w:t>单位、职务（职称）</w:t>
            </w:r>
          </w:p>
        </w:tc>
        <w:tc>
          <w:tcPr>
            <w:tcW w:w="2161" w:type="dxa"/>
            <w:vAlign w:val="center"/>
          </w:tcPr>
          <w:p w14:paraId="3CCA0F9A">
            <w:pPr>
              <w:spacing w:line="300" w:lineRule="exact"/>
              <w:jc w:val="center"/>
              <w:rPr>
                <w:rFonts w:ascii="楷体_GB2312" w:hAnsi="楷体_GB2312" w:eastAsia="楷体_GB2312" w:cs="楷体_GB2312"/>
                <w:sz w:val="24"/>
              </w:rPr>
            </w:pPr>
            <w:r>
              <w:rPr>
                <w:rFonts w:hint="eastAsia" w:ascii="楷体_GB2312" w:hAnsi="楷体_GB2312" w:eastAsia="楷体_GB2312" w:cs="楷体_GB2312"/>
                <w:sz w:val="24"/>
              </w:rPr>
              <w:t>联系电话</w:t>
            </w:r>
          </w:p>
        </w:tc>
      </w:tr>
      <w:tr w14:paraId="4DA8F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48" w:type="dxa"/>
            <w:vMerge w:val="restart"/>
            <w:vAlign w:val="center"/>
          </w:tcPr>
          <w:p w14:paraId="69A8AAF2">
            <w:pPr>
              <w:spacing w:line="300" w:lineRule="exact"/>
              <w:jc w:val="center"/>
              <w:rPr>
                <w:rFonts w:ascii="楷体_GB2312" w:hAnsi="楷体_GB2312" w:eastAsia="楷体_GB2312" w:cs="楷体_GB2312"/>
                <w:sz w:val="24"/>
              </w:rPr>
            </w:pPr>
            <w:r>
              <w:rPr>
                <w:rFonts w:hint="eastAsia" w:ascii="楷体_GB2312" w:hAnsi="楷体_GB2312" w:eastAsia="楷体_GB2312" w:cs="楷体_GB2312"/>
                <w:sz w:val="24"/>
              </w:rPr>
              <w:t>物</w:t>
            </w:r>
          </w:p>
          <w:p w14:paraId="2C4554E7">
            <w:pPr>
              <w:spacing w:line="300" w:lineRule="exact"/>
              <w:jc w:val="center"/>
              <w:rPr>
                <w:rFonts w:ascii="楷体_GB2312" w:hAnsi="楷体_GB2312" w:eastAsia="楷体_GB2312" w:cs="楷体_GB2312"/>
                <w:sz w:val="24"/>
              </w:rPr>
            </w:pPr>
            <w:r>
              <w:rPr>
                <w:rFonts w:hint="eastAsia" w:ascii="楷体_GB2312" w:hAnsi="楷体_GB2312" w:eastAsia="楷体_GB2312" w:cs="楷体_GB2312"/>
                <w:sz w:val="24"/>
              </w:rPr>
              <w:t>业</w:t>
            </w:r>
          </w:p>
          <w:p w14:paraId="0EF393C2">
            <w:pPr>
              <w:spacing w:line="300" w:lineRule="exact"/>
              <w:jc w:val="center"/>
              <w:rPr>
                <w:rFonts w:ascii="楷体_GB2312" w:hAnsi="楷体_GB2312" w:eastAsia="楷体_GB2312" w:cs="楷体_GB2312"/>
                <w:sz w:val="24"/>
              </w:rPr>
            </w:pPr>
            <w:r>
              <w:rPr>
                <w:rFonts w:hint="eastAsia" w:ascii="楷体_GB2312" w:hAnsi="楷体_GB2312" w:eastAsia="楷体_GB2312" w:cs="楷体_GB2312"/>
                <w:sz w:val="24"/>
              </w:rPr>
              <w:t>承</w:t>
            </w:r>
          </w:p>
          <w:p w14:paraId="50C9A6DA">
            <w:pPr>
              <w:spacing w:line="300" w:lineRule="exact"/>
              <w:jc w:val="center"/>
              <w:rPr>
                <w:rFonts w:ascii="楷体_GB2312" w:hAnsi="楷体_GB2312" w:eastAsia="楷体_GB2312" w:cs="楷体_GB2312"/>
                <w:sz w:val="24"/>
              </w:rPr>
            </w:pPr>
            <w:r>
              <w:rPr>
                <w:rFonts w:hint="eastAsia" w:ascii="楷体_GB2312" w:hAnsi="楷体_GB2312" w:eastAsia="楷体_GB2312" w:cs="楷体_GB2312"/>
                <w:sz w:val="24"/>
              </w:rPr>
              <w:t>接</w:t>
            </w:r>
          </w:p>
          <w:p w14:paraId="76EEA05B">
            <w:pPr>
              <w:spacing w:line="300" w:lineRule="exact"/>
              <w:jc w:val="center"/>
              <w:rPr>
                <w:rFonts w:ascii="楷体_GB2312" w:hAnsi="楷体_GB2312" w:eastAsia="楷体_GB2312" w:cs="楷体_GB2312"/>
                <w:sz w:val="24"/>
              </w:rPr>
            </w:pPr>
            <w:r>
              <w:rPr>
                <w:rFonts w:hint="eastAsia" w:ascii="楷体_GB2312" w:hAnsi="楷体_GB2312" w:eastAsia="楷体_GB2312" w:cs="楷体_GB2312"/>
                <w:sz w:val="24"/>
              </w:rPr>
              <w:t>查</w:t>
            </w:r>
          </w:p>
          <w:p w14:paraId="3BE2DB42">
            <w:pPr>
              <w:spacing w:line="300" w:lineRule="exact"/>
              <w:jc w:val="center"/>
              <w:rPr>
                <w:rFonts w:ascii="楷体_GB2312" w:hAnsi="楷体_GB2312" w:eastAsia="楷体_GB2312" w:cs="楷体_GB2312"/>
                <w:sz w:val="24"/>
              </w:rPr>
            </w:pPr>
            <w:r>
              <w:rPr>
                <w:rFonts w:hint="eastAsia" w:ascii="楷体_GB2312" w:hAnsi="楷体_GB2312" w:eastAsia="楷体_GB2312" w:cs="楷体_GB2312"/>
                <w:sz w:val="24"/>
              </w:rPr>
              <w:t>验</w:t>
            </w:r>
          </w:p>
          <w:p w14:paraId="14A9C9DA">
            <w:pPr>
              <w:spacing w:line="300" w:lineRule="exact"/>
              <w:jc w:val="center"/>
              <w:rPr>
                <w:rFonts w:ascii="楷体_GB2312" w:hAnsi="楷体_GB2312" w:eastAsia="楷体_GB2312" w:cs="楷体_GB2312"/>
                <w:sz w:val="24"/>
              </w:rPr>
            </w:pPr>
            <w:r>
              <w:rPr>
                <w:rFonts w:hint="eastAsia" w:ascii="楷体_GB2312" w:hAnsi="楷体_GB2312" w:eastAsia="楷体_GB2312" w:cs="楷体_GB2312"/>
                <w:sz w:val="24"/>
              </w:rPr>
              <w:t>小</w:t>
            </w:r>
          </w:p>
          <w:p w14:paraId="5F0D08DD">
            <w:pPr>
              <w:spacing w:line="300" w:lineRule="exact"/>
              <w:jc w:val="center"/>
              <w:rPr>
                <w:rFonts w:ascii="楷体_GB2312" w:hAnsi="楷体_GB2312" w:eastAsia="楷体_GB2312" w:cs="楷体_GB2312"/>
                <w:sz w:val="24"/>
              </w:rPr>
            </w:pPr>
            <w:r>
              <w:rPr>
                <w:rFonts w:hint="eastAsia" w:ascii="楷体_GB2312" w:hAnsi="楷体_GB2312" w:eastAsia="楷体_GB2312" w:cs="楷体_GB2312"/>
                <w:sz w:val="24"/>
              </w:rPr>
              <w:t>组</w:t>
            </w:r>
          </w:p>
          <w:p w14:paraId="7B6DE1FF">
            <w:pPr>
              <w:spacing w:line="300" w:lineRule="exact"/>
              <w:jc w:val="center"/>
              <w:rPr>
                <w:rFonts w:ascii="楷体_GB2312" w:hAnsi="楷体_GB2312" w:eastAsia="楷体_GB2312" w:cs="楷体_GB2312"/>
                <w:sz w:val="24"/>
              </w:rPr>
            </w:pPr>
            <w:r>
              <w:rPr>
                <w:rFonts w:hint="eastAsia" w:ascii="楷体_GB2312" w:hAnsi="楷体_GB2312" w:eastAsia="楷体_GB2312" w:cs="楷体_GB2312"/>
                <w:sz w:val="24"/>
              </w:rPr>
              <w:t>成</w:t>
            </w:r>
          </w:p>
          <w:p w14:paraId="4AD2FC0C">
            <w:pPr>
              <w:spacing w:line="300" w:lineRule="exact"/>
              <w:jc w:val="center"/>
              <w:rPr>
                <w:rFonts w:ascii="楷体_GB2312" w:hAnsi="楷体_GB2312" w:eastAsia="楷体_GB2312" w:cs="楷体_GB2312"/>
                <w:sz w:val="24"/>
              </w:rPr>
            </w:pPr>
            <w:r>
              <w:rPr>
                <w:rFonts w:hint="eastAsia" w:ascii="楷体_GB2312" w:hAnsi="楷体_GB2312" w:eastAsia="楷体_GB2312" w:cs="楷体_GB2312"/>
                <w:sz w:val="24"/>
              </w:rPr>
              <w:t>员</w:t>
            </w:r>
          </w:p>
          <w:p w14:paraId="17B1E731">
            <w:pPr>
              <w:spacing w:line="300" w:lineRule="exact"/>
              <w:jc w:val="center"/>
              <w:rPr>
                <w:sz w:val="24"/>
              </w:rPr>
            </w:pPr>
            <w:r>
              <w:rPr>
                <w:rFonts w:hint="eastAsia" w:ascii="楷体_GB2312" w:hAnsi="楷体_GB2312" w:eastAsia="楷体_GB2312" w:cs="楷体_GB2312"/>
                <w:sz w:val="24"/>
              </w:rPr>
              <w:t>签字</w:t>
            </w:r>
          </w:p>
        </w:tc>
        <w:tc>
          <w:tcPr>
            <w:tcW w:w="2160" w:type="dxa"/>
            <w:vMerge w:val="restart"/>
            <w:vAlign w:val="center"/>
          </w:tcPr>
          <w:p w14:paraId="1334A772">
            <w:pPr>
              <w:spacing w:line="300" w:lineRule="exact"/>
              <w:jc w:val="center"/>
              <w:rPr>
                <w:rFonts w:ascii="楷体_GB2312" w:hAnsi="楷体_GB2312" w:eastAsia="楷体_GB2312" w:cs="楷体_GB2312"/>
                <w:sz w:val="24"/>
              </w:rPr>
            </w:pPr>
            <w:r>
              <w:rPr>
                <w:rFonts w:hint="eastAsia" w:ascii="楷体_GB2312" w:hAnsi="楷体_GB2312" w:eastAsia="楷体_GB2312" w:cs="楷体_GB2312"/>
                <w:sz w:val="24"/>
              </w:rPr>
              <w:t>房地产开发</w:t>
            </w:r>
          </w:p>
          <w:p w14:paraId="0CD47518">
            <w:pPr>
              <w:spacing w:line="300" w:lineRule="exact"/>
              <w:jc w:val="center"/>
              <w:rPr>
                <w:rFonts w:ascii="楷体_GB2312" w:hAnsi="楷体_GB2312" w:eastAsia="楷体_GB2312" w:cs="楷体_GB2312"/>
                <w:sz w:val="24"/>
              </w:rPr>
            </w:pPr>
            <w:r>
              <w:rPr>
                <w:rFonts w:hint="eastAsia" w:ascii="楷体_GB2312" w:hAnsi="楷体_GB2312" w:eastAsia="楷体_GB2312" w:cs="楷体_GB2312"/>
                <w:sz w:val="24"/>
              </w:rPr>
              <w:t>建设单位代表</w:t>
            </w:r>
          </w:p>
        </w:tc>
        <w:tc>
          <w:tcPr>
            <w:tcW w:w="1440" w:type="dxa"/>
          </w:tcPr>
          <w:p w14:paraId="773B8991">
            <w:pPr>
              <w:spacing w:line="300" w:lineRule="exact"/>
              <w:rPr>
                <w:sz w:val="24"/>
              </w:rPr>
            </w:pPr>
          </w:p>
        </w:tc>
        <w:tc>
          <w:tcPr>
            <w:tcW w:w="2519" w:type="dxa"/>
          </w:tcPr>
          <w:p w14:paraId="798B3FFB">
            <w:pPr>
              <w:spacing w:line="300" w:lineRule="exact"/>
              <w:rPr>
                <w:sz w:val="24"/>
              </w:rPr>
            </w:pPr>
          </w:p>
        </w:tc>
        <w:tc>
          <w:tcPr>
            <w:tcW w:w="2161" w:type="dxa"/>
          </w:tcPr>
          <w:p w14:paraId="359BD93C">
            <w:pPr>
              <w:spacing w:line="300" w:lineRule="exact"/>
              <w:rPr>
                <w:sz w:val="24"/>
              </w:rPr>
            </w:pPr>
          </w:p>
        </w:tc>
      </w:tr>
      <w:tr w14:paraId="45B7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48" w:type="dxa"/>
            <w:vMerge w:val="continue"/>
            <w:vAlign w:val="center"/>
          </w:tcPr>
          <w:p w14:paraId="71DB57FA">
            <w:pPr>
              <w:spacing w:line="300" w:lineRule="exact"/>
              <w:jc w:val="center"/>
              <w:rPr>
                <w:sz w:val="24"/>
              </w:rPr>
            </w:pPr>
          </w:p>
        </w:tc>
        <w:tc>
          <w:tcPr>
            <w:tcW w:w="2160" w:type="dxa"/>
            <w:vMerge w:val="continue"/>
            <w:vAlign w:val="center"/>
          </w:tcPr>
          <w:p w14:paraId="4E1B9493">
            <w:pPr>
              <w:spacing w:line="300" w:lineRule="exact"/>
              <w:jc w:val="center"/>
              <w:rPr>
                <w:rFonts w:ascii="楷体_GB2312" w:hAnsi="楷体_GB2312" w:eastAsia="楷体_GB2312" w:cs="楷体_GB2312"/>
                <w:sz w:val="24"/>
              </w:rPr>
            </w:pPr>
          </w:p>
        </w:tc>
        <w:tc>
          <w:tcPr>
            <w:tcW w:w="1440" w:type="dxa"/>
          </w:tcPr>
          <w:p w14:paraId="5A2626FF">
            <w:pPr>
              <w:spacing w:line="300" w:lineRule="exact"/>
              <w:rPr>
                <w:sz w:val="24"/>
              </w:rPr>
            </w:pPr>
          </w:p>
        </w:tc>
        <w:tc>
          <w:tcPr>
            <w:tcW w:w="2519" w:type="dxa"/>
          </w:tcPr>
          <w:p w14:paraId="2E0A35FB">
            <w:pPr>
              <w:spacing w:line="300" w:lineRule="exact"/>
              <w:rPr>
                <w:sz w:val="24"/>
              </w:rPr>
            </w:pPr>
          </w:p>
        </w:tc>
        <w:tc>
          <w:tcPr>
            <w:tcW w:w="2161" w:type="dxa"/>
          </w:tcPr>
          <w:p w14:paraId="18E8584F">
            <w:pPr>
              <w:spacing w:line="300" w:lineRule="exact"/>
              <w:rPr>
                <w:sz w:val="24"/>
              </w:rPr>
            </w:pPr>
          </w:p>
        </w:tc>
      </w:tr>
      <w:tr w14:paraId="77ED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48" w:type="dxa"/>
            <w:vMerge w:val="continue"/>
            <w:vAlign w:val="center"/>
          </w:tcPr>
          <w:p w14:paraId="6B017304">
            <w:pPr>
              <w:spacing w:line="300" w:lineRule="exact"/>
              <w:jc w:val="center"/>
              <w:rPr>
                <w:sz w:val="24"/>
              </w:rPr>
            </w:pPr>
          </w:p>
        </w:tc>
        <w:tc>
          <w:tcPr>
            <w:tcW w:w="2160" w:type="dxa"/>
            <w:vMerge w:val="continue"/>
            <w:vAlign w:val="center"/>
          </w:tcPr>
          <w:p w14:paraId="22E92B9B">
            <w:pPr>
              <w:spacing w:line="300" w:lineRule="exact"/>
              <w:jc w:val="center"/>
              <w:rPr>
                <w:rFonts w:ascii="楷体_GB2312" w:hAnsi="楷体_GB2312" w:eastAsia="楷体_GB2312" w:cs="楷体_GB2312"/>
                <w:sz w:val="24"/>
              </w:rPr>
            </w:pPr>
          </w:p>
        </w:tc>
        <w:tc>
          <w:tcPr>
            <w:tcW w:w="1440" w:type="dxa"/>
          </w:tcPr>
          <w:p w14:paraId="5029696C">
            <w:pPr>
              <w:spacing w:line="300" w:lineRule="exact"/>
              <w:rPr>
                <w:sz w:val="24"/>
              </w:rPr>
            </w:pPr>
          </w:p>
        </w:tc>
        <w:tc>
          <w:tcPr>
            <w:tcW w:w="2519" w:type="dxa"/>
          </w:tcPr>
          <w:p w14:paraId="04BD7DF1">
            <w:pPr>
              <w:spacing w:line="300" w:lineRule="exact"/>
              <w:rPr>
                <w:sz w:val="24"/>
              </w:rPr>
            </w:pPr>
          </w:p>
        </w:tc>
        <w:tc>
          <w:tcPr>
            <w:tcW w:w="2161" w:type="dxa"/>
          </w:tcPr>
          <w:p w14:paraId="7CC4C350">
            <w:pPr>
              <w:spacing w:line="300" w:lineRule="exact"/>
              <w:rPr>
                <w:sz w:val="24"/>
              </w:rPr>
            </w:pPr>
          </w:p>
        </w:tc>
      </w:tr>
      <w:tr w14:paraId="1DFF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48" w:type="dxa"/>
            <w:vMerge w:val="continue"/>
            <w:vAlign w:val="center"/>
          </w:tcPr>
          <w:p w14:paraId="416C739E">
            <w:pPr>
              <w:spacing w:line="300" w:lineRule="exact"/>
              <w:jc w:val="center"/>
              <w:rPr>
                <w:sz w:val="24"/>
              </w:rPr>
            </w:pPr>
          </w:p>
        </w:tc>
        <w:tc>
          <w:tcPr>
            <w:tcW w:w="2160" w:type="dxa"/>
            <w:vMerge w:val="restart"/>
            <w:vAlign w:val="center"/>
          </w:tcPr>
          <w:p w14:paraId="539029A3">
            <w:pPr>
              <w:spacing w:line="300" w:lineRule="exact"/>
              <w:jc w:val="center"/>
              <w:rPr>
                <w:rFonts w:ascii="楷体_GB2312" w:hAnsi="楷体_GB2312" w:eastAsia="楷体_GB2312" w:cs="楷体_GB2312"/>
                <w:sz w:val="24"/>
              </w:rPr>
            </w:pPr>
            <w:r>
              <w:rPr>
                <w:rFonts w:hint="eastAsia" w:ascii="楷体_GB2312" w:hAnsi="楷体_GB2312" w:eastAsia="楷体_GB2312" w:cs="楷体_GB2312"/>
                <w:sz w:val="24"/>
              </w:rPr>
              <w:t>施工单位</w:t>
            </w:r>
          </w:p>
          <w:p w14:paraId="6903F56D">
            <w:pPr>
              <w:spacing w:line="300" w:lineRule="exact"/>
              <w:jc w:val="center"/>
              <w:rPr>
                <w:rFonts w:ascii="楷体_GB2312" w:hAnsi="楷体_GB2312" w:eastAsia="楷体_GB2312" w:cs="楷体_GB2312"/>
                <w:sz w:val="24"/>
              </w:rPr>
            </w:pPr>
            <w:r>
              <w:rPr>
                <w:rFonts w:hint="eastAsia" w:ascii="楷体_GB2312" w:hAnsi="楷体_GB2312" w:eastAsia="楷体_GB2312" w:cs="楷体_GB2312"/>
                <w:sz w:val="24"/>
              </w:rPr>
              <w:t>代表</w:t>
            </w:r>
          </w:p>
        </w:tc>
        <w:tc>
          <w:tcPr>
            <w:tcW w:w="1440" w:type="dxa"/>
          </w:tcPr>
          <w:p w14:paraId="706858BE">
            <w:pPr>
              <w:spacing w:line="300" w:lineRule="exact"/>
              <w:rPr>
                <w:sz w:val="24"/>
              </w:rPr>
            </w:pPr>
          </w:p>
        </w:tc>
        <w:tc>
          <w:tcPr>
            <w:tcW w:w="2519" w:type="dxa"/>
          </w:tcPr>
          <w:p w14:paraId="26C45267">
            <w:pPr>
              <w:spacing w:line="300" w:lineRule="exact"/>
              <w:rPr>
                <w:sz w:val="24"/>
              </w:rPr>
            </w:pPr>
          </w:p>
        </w:tc>
        <w:tc>
          <w:tcPr>
            <w:tcW w:w="2161" w:type="dxa"/>
          </w:tcPr>
          <w:p w14:paraId="54F43C14">
            <w:pPr>
              <w:spacing w:line="300" w:lineRule="exact"/>
              <w:rPr>
                <w:sz w:val="24"/>
              </w:rPr>
            </w:pPr>
          </w:p>
        </w:tc>
      </w:tr>
      <w:tr w14:paraId="738D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48" w:type="dxa"/>
            <w:vMerge w:val="continue"/>
            <w:vAlign w:val="center"/>
          </w:tcPr>
          <w:p w14:paraId="4F0C23D1">
            <w:pPr>
              <w:spacing w:line="300" w:lineRule="exact"/>
              <w:jc w:val="center"/>
              <w:rPr>
                <w:sz w:val="24"/>
              </w:rPr>
            </w:pPr>
          </w:p>
        </w:tc>
        <w:tc>
          <w:tcPr>
            <w:tcW w:w="2160" w:type="dxa"/>
            <w:vMerge w:val="continue"/>
            <w:vAlign w:val="center"/>
          </w:tcPr>
          <w:p w14:paraId="28BC3719">
            <w:pPr>
              <w:spacing w:line="300" w:lineRule="exact"/>
              <w:jc w:val="center"/>
              <w:rPr>
                <w:rFonts w:ascii="楷体_GB2312" w:hAnsi="楷体_GB2312" w:eastAsia="楷体_GB2312" w:cs="楷体_GB2312"/>
                <w:sz w:val="24"/>
              </w:rPr>
            </w:pPr>
          </w:p>
        </w:tc>
        <w:tc>
          <w:tcPr>
            <w:tcW w:w="1440" w:type="dxa"/>
          </w:tcPr>
          <w:p w14:paraId="66752A7D">
            <w:pPr>
              <w:spacing w:line="300" w:lineRule="exact"/>
              <w:rPr>
                <w:sz w:val="24"/>
              </w:rPr>
            </w:pPr>
          </w:p>
        </w:tc>
        <w:tc>
          <w:tcPr>
            <w:tcW w:w="2519" w:type="dxa"/>
          </w:tcPr>
          <w:p w14:paraId="5F039313">
            <w:pPr>
              <w:spacing w:line="300" w:lineRule="exact"/>
              <w:rPr>
                <w:sz w:val="24"/>
              </w:rPr>
            </w:pPr>
          </w:p>
        </w:tc>
        <w:tc>
          <w:tcPr>
            <w:tcW w:w="2161" w:type="dxa"/>
          </w:tcPr>
          <w:p w14:paraId="07857CF5">
            <w:pPr>
              <w:spacing w:line="300" w:lineRule="exact"/>
              <w:rPr>
                <w:sz w:val="24"/>
              </w:rPr>
            </w:pPr>
          </w:p>
        </w:tc>
      </w:tr>
      <w:tr w14:paraId="4482C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48" w:type="dxa"/>
            <w:vMerge w:val="continue"/>
            <w:vAlign w:val="center"/>
          </w:tcPr>
          <w:p w14:paraId="4F89A4E3">
            <w:pPr>
              <w:spacing w:line="300" w:lineRule="exact"/>
              <w:jc w:val="center"/>
              <w:rPr>
                <w:sz w:val="24"/>
              </w:rPr>
            </w:pPr>
          </w:p>
        </w:tc>
        <w:tc>
          <w:tcPr>
            <w:tcW w:w="2160" w:type="dxa"/>
            <w:vMerge w:val="continue"/>
            <w:vAlign w:val="center"/>
          </w:tcPr>
          <w:p w14:paraId="2E3D3828">
            <w:pPr>
              <w:spacing w:line="300" w:lineRule="exact"/>
              <w:jc w:val="center"/>
              <w:rPr>
                <w:rFonts w:ascii="楷体_GB2312" w:hAnsi="楷体_GB2312" w:eastAsia="楷体_GB2312" w:cs="楷体_GB2312"/>
                <w:sz w:val="24"/>
              </w:rPr>
            </w:pPr>
          </w:p>
        </w:tc>
        <w:tc>
          <w:tcPr>
            <w:tcW w:w="1440" w:type="dxa"/>
          </w:tcPr>
          <w:p w14:paraId="72B88A8F">
            <w:pPr>
              <w:spacing w:line="300" w:lineRule="exact"/>
              <w:rPr>
                <w:sz w:val="24"/>
              </w:rPr>
            </w:pPr>
          </w:p>
        </w:tc>
        <w:tc>
          <w:tcPr>
            <w:tcW w:w="2519" w:type="dxa"/>
          </w:tcPr>
          <w:p w14:paraId="3532DA35">
            <w:pPr>
              <w:spacing w:line="300" w:lineRule="exact"/>
              <w:rPr>
                <w:sz w:val="24"/>
              </w:rPr>
            </w:pPr>
          </w:p>
        </w:tc>
        <w:tc>
          <w:tcPr>
            <w:tcW w:w="2161" w:type="dxa"/>
          </w:tcPr>
          <w:p w14:paraId="234025A3">
            <w:pPr>
              <w:spacing w:line="300" w:lineRule="exact"/>
              <w:rPr>
                <w:sz w:val="24"/>
              </w:rPr>
            </w:pPr>
          </w:p>
        </w:tc>
      </w:tr>
      <w:tr w14:paraId="06237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48" w:type="dxa"/>
            <w:vMerge w:val="continue"/>
            <w:vAlign w:val="center"/>
          </w:tcPr>
          <w:p w14:paraId="4948E7A0">
            <w:pPr>
              <w:spacing w:line="300" w:lineRule="exact"/>
              <w:jc w:val="center"/>
              <w:rPr>
                <w:sz w:val="24"/>
              </w:rPr>
            </w:pPr>
          </w:p>
        </w:tc>
        <w:tc>
          <w:tcPr>
            <w:tcW w:w="2160" w:type="dxa"/>
            <w:vMerge w:val="restart"/>
            <w:vAlign w:val="center"/>
          </w:tcPr>
          <w:p w14:paraId="31DE9D74">
            <w:pPr>
              <w:spacing w:line="300" w:lineRule="exact"/>
              <w:jc w:val="center"/>
              <w:rPr>
                <w:rFonts w:ascii="楷体_GB2312" w:hAnsi="楷体_GB2312" w:eastAsia="楷体_GB2312" w:cs="楷体_GB2312"/>
                <w:sz w:val="24"/>
              </w:rPr>
            </w:pPr>
            <w:r>
              <w:rPr>
                <w:rFonts w:hint="eastAsia" w:ascii="楷体_GB2312" w:hAnsi="楷体_GB2312" w:eastAsia="楷体_GB2312" w:cs="楷体_GB2312"/>
                <w:sz w:val="24"/>
              </w:rPr>
              <w:t>物业服务</w:t>
            </w:r>
          </w:p>
          <w:p w14:paraId="4E3247AF">
            <w:pPr>
              <w:spacing w:line="300" w:lineRule="exact"/>
              <w:jc w:val="center"/>
              <w:rPr>
                <w:rFonts w:ascii="楷体_GB2312" w:hAnsi="楷体_GB2312" w:eastAsia="楷体_GB2312" w:cs="楷体_GB2312"/>
                <w:sz w:val="24"/>
              </w:rPr>
            </w:pPr>
            <w:r>
              <w:rPr>
                <w:rFonts w:hint="eastAsia" w:ascii="楷体_GB2312" w:hAnsi="楷体_GB2312" w:eastAsia="楷体_GB2312" w:cs="楷体_GB2312"/>
                <w:sz w:val="24"/>
              </w:rPr>
              <w:t>人代表</w:t>
            </w:r>
          </w:p>
        </w:tc>
        <w:tc>
          <w:tcPr>
            <w:tcW w:w="1440" w:type="dxa"/>
          </w:tcPr>
          <w:p w14:paraId="0243655B">
            <w:pPr>
              <w:spacing w:line="300" w:lineRule="exact"/>
              <w:rPr>
                <w:sz w:val="24"/>
              </w:rPr>
            </w:pPr>
          </w:p>
        </w:tc>
        <w:tc>
          <w:tcPr>
            <w:tcW w:w="2519" w:type="dxa"/>
          </w:tcPr>
          <w:p w14:paraId="05507B7E">
            <w:pPr>
              <w:spacing w:line="300" w:lineRule="exact"/>
              <w:rPr>
                <w:sz w:val="24"/>
              </w:rPr>
            </w:pPr>
          </w:p>
        </w:tc>
        <w:tc>
          <w:tcPr>
            <w:tcW w:w="2161" w:type="dxa"/>
          </w:tcPr>
          <w:p w14:paraId="0A193C73">
            <w:pPr>
              <w:spacing w:line="300" w:lineRule="exact"/>
              <w:rPr>
                <w:sz w:val="24"/>
              </w:rPr>
            </w:pPr>
          </w:p>
        </w:tc>
      </w:tr>
      <w:tr w14:paraId="6670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48" w:type="dxa"/>
            <w:vMerge w:val="continue"/>
            <w:vAlign w:val="center"/>
          </w:tcPr>
          <w:p w14:paraId="6514707F">
            <w:pPr>
              <w:spacing w:line="300" w:lineRule="exact"/>
              <w:jc w:val="center"/>
              <w:rPr>
                <w:sz w:val="24"/>
              </w:rPr>
            </w:pPr>
          </w:p>
        </w:tc>
        <w:tc>
          <w:tcPr>
            <w:tcW w:w="2160" w:type="dxa"/>
            <w:vMerge w:val="continue"/>
            <w:vAlign w:val="center"/>
          </w:tcPr>
          <w:p w14:paraId="5F9E67AD">
            <w:pPr>
              <w:spacing w:line="300" w:lineRule="exact"/>
              <w:jc w:val="center"/>
              <w:rPr>
                <w:rFonts w:ascii="楷体_GB2312" w:hAnsi="楷体_GB2312" w:eastAsia="楷体_GB2312" w:cs="楷体_GB2312"/>
                <w:sz w:val="24"/>
              </w:rPr>
            </w:pPr>
          </w:p>
        </w:tc>
        <w:tc>
          <w:tcPr>
            <w:tcW w:w="1440" w:type="dxa"/>
          </w:tcPr>
          <w:p w14:paraId="73EB3861">
            <w:pPr>
              <w:spacing w:line="300" w:lineRule="exact"/>
              <w:rPr>
                <w:sz w:val="24"/>
              </w:rPr>
            </w:pPr>
          </w:p>
        </w:tc>
        <w:tc>
          <w:tcPr>
            <w:tcW w:w="2519" w:type="dxa"/>
          </w:tcPr>
          <w:p w14:paraId="18C9F8E8">
            <w:pPr>
              <w:spacing w:line="300" w:lineRule="exact"/>
              <w:rPr>
                <w:sz w:val="24"/>
              </w:rPr>
            </w:pPr>
          </w:p>
        </w:tc>
        <w:tc>
          <w:tcPr>
            <w:tcW w:w="2161" w:type="dxa"/>
          </w:tcPr>
          <w:p w14:paraId="4F94571F">
            <w:pPr>
              <w:spacing w:line="300" w:lineRule="exact"/>
              <w:rPr>
                <w:sz w:val="24"/>
              </w:rPr>
            </w:pPr>
          </w:p>
        </w:tc>
      </w:tr>
      <w:tr w14:paraId="06DC8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48" w:type="dxa"/>
            <w:vMerge w:val="continue"/>
            <w:vAlign w:val="center"/>
          </w:tcPr>
          <w:p w14:paraId="2433D0C4">
            <w:pPr>
              <w:spacing w:line="300" w:lineRule="exact"/>
              <w:jc w:val="center"/>
              <w:rPr>
                <w:sz w:val="24"/>
              </w:rPr>
            </w:pPr>
          </w:p>
        </w:tc>
        <w:tc>
          <w:tcPr>
            <w:tcW w:w="2160" w:type="dxa"/>
            <w:vMerge w:val="continue"/>
            <w:vAlign w:val="center"/>
          </w:tcPr>
          <w:p w14:paraId="08A7FF3B">
            <w:pPr>
              <w:spacing w:line="300" w:lineRule="exact"/>
              <w:jc w:val="center"/>
              <w:rPr>
                <w:rFonts w:ascii="楷体_GB2312" w:hAnsi="楷体_GB2312" w:eastAsia="楷体_GB2312" w:cs="楷体_GB2312"/>
                <w:sz w:val="24"/>
              </w:rPr>
            </w:pPr>
          </w:p>
        </w:tc>
        <w:tc>
          <w:tcPr>
            <w:tcW w:w="1440" w:type="dxa"/>
          </w:tcPr>
          <w:p w14:paraId="5AAA7241">
            <w:pPr>
              <w:spacing w:line="300" w:lineRule="exact"/>
              <w:rPr>
                <w:sz w:val="24"/>
              </w:rPr>
            </w:pPr>
          </w:p>
        </w:tc>
        <w:tc>
          <w:tcPr>
            <w:tcW w:w="2519" w:type="dxa"/>
          </w:tcPr>
          <w:p w14:paraId="693AB3DE">
            <w:pPr>
              <w:spacing w:line="300" w:lineRule="exact"/>
              <w:rPr>
                <w:sz w:val="24"/>
              </w:rPr>
            </w:pPr>
          </w:p>
        </w:tc>
        <w:tc>
          <w:tcPr>
            <w:tcW w:w="2161" w:type="dxa"/>
          </w:tcPr>
          <w:p w14:paraId="0E699FE9">
            <w:pPr>
              <w:spacing w:line="300" w:lineRule="exact"/>
              <w:rPr>
                <w:sz w:val="24"/>
              </w:rPr>
            </w:pPr>
          </w:p>
        </w:tc>
      </w:tr>
      <w:tr w14:paraId="0DFD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8" w:type="dxa"/>
            <w:vMerge w:val="continue"/>
            <w:vAlign w:val="center"/>
          </w:tcPr>
          <w:p w14:paraId="10434EB2">
            <w:pPr>
              <w:spacing w:line="300" w:lineRule="exact"/>
              <w:jc w:val="center"/>
              <w:rPr>
                <w:sz w:val="24"/>
              </w:rPr>
            </w:pPr>
          </w:p>
        </w:tc>
        <w:tc>
          <w:tcPr>
            <w:tcW w:w="2160" w:type="dxa"/>
            <w:vMerge w:val="restart"/>
            <w:vAlign w:val="center"/>
          </w:tcPr>
          <w:p w14:paraId="758D3B00">
            <w:pPr>
              <w:spacing w:line="300" w:lineRule="exact"/>
              <w:jc w:val="center"/>
              <w:rPr>
                <w:rFonts w:ascii="楷体_GB2312" w:hAnsi="楷体_GB2312" w:eastAsia="楷体_GB2312" w:cs="楷体_GB2312"/>
                <w:sz w:val="24"/>
              </w:rPr>
            </w:pPr>
            <w:r>
              <w:rPr>
                <w:rFonts w:hint="eastAsia" w:ascii="楷体_GB2312" w:hAnsi="楷体_GB2312" w:eastAsia="楷体_GB2312" w:cs="楷体_GB2312"/>
                <w:sz w:val="24"/>
              </w:rPr>
              <w:t>委托的相关专业</w:t>
            </w:r>
          </w:p>
          <w:p w14:paraId="5821971A">
            <w:pPr>
              <w:spacing w:line="300" w:lineRule="exact"/>
              <w:jc w:val="center"/>
              <w:rPr>
                <w:rFonts w:ascii="楷体_GB2312" w:hAnsi="楷体_GB2312" w:eastAsia="楷体_GB2312" w:cs="楷体_GB2312"/>
                <w:sz w:val="24"/>
              </w:rPr>
            </w:pPr>
            <w:r>
              <w:rPr>
                <w:rFonts w:hint="eastAsia" w:ascii="楷体_GB2312" w:hAnsi="楷体_GB2312" w:eastAsia="楷体_GB2312" w:cs="楷体_GB2312"/>
                <w:sz w:val="24"/>
              </w:rPr>
              <w:t>机构技术人员</w:t>
            </w:r>
          </w:p>
        </w:tc>
        <w:tc>
          <w:tcPr>
            <w:tcW w:w="1440" w:type="dxa"/>
          </w:tcPr>
          <w:p w14:paraId="43D9B28A">
            <w:pPr>
              <w:spacing w:line="300" w:lineRule="exact"/>
              <w:rPr>
                <w:sz w:val="24"/>
              </w:rPr>
            </w:pPr>
          </w:p>
        </w:tc>
        <w:tc>
          <w:tcPr>
            <w:tcW w:w="2519" w:type="dxa"/>
          </w:tcPr>
          <w:p w14:paraId="0C12E071">
            <w:pPr>
              <w:spacing w:line="300" w:lineRule="exact"/>
              <w:rPr>
                <w:sz w:val="24"/>
              </w:rPr>
            </w:pPr>
          </w:p>
        </w:tc>
        <w:tc>
          <w:tcPr>
            <w:tcW w:w="2161" w:type="dxa"/>
          </w:tcPr>
          <w:p w14:paraId="6441746B">
            <w:pPr>
              <w:spacing w:line="300" w:lineRule="exact"/>
              <w:rPr>
                <w:sz w:val="24"/>
              </w:rPr>
            </w:pPr>
          </w:p>
        </w:tc>
      </w:tr>
      <w:tr w14:paraId="3E0E6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48" w:type="dxa"/>
            <w:vMerge w:val="continue"/>
            <w:vAlign w:val="center"/>
          </w:tcPr>
          <w:p w14:paraId="003122B0">
            <w:pPr>
              <w:spacing w:line="300" w:lineRule="exact"/>
              <w:jc w:val="center"/>
              <w:rPr>
                <w:sz w:val="24"/>
              </w:rPr>
            </w:pPr>
          </w:p>
        </w:tc>
        <w:tc>
          <w:tcPr>
            <w:tcW w:w="2160" w:type="dxa"/>
            <w:vMerge w:val="continue"/>
            <w:vAlign w:val="center"/>
          </w:tcPr>
          <w:p w14:paraId="3962EE50">
            <w:pPr>
              <w:spacing w:line="300" w:lineRule="exact"/>
              <w:jc w:val="center"/>
              <w:rPr>
                <w:rFonts w:ascii="楷体_GB2312" w:hAnsi="楷体_GB2312" w:eastAsia="楷体_GB2312" w:cs="楷体_GB2312"/>
                <w:sz w:val="24"/>
              </w:rPr>
            </w:pPr>
          </w:p>
        </w:tc>
        <w:tc>
          <w:tcPr>
            <w:tcW w:w="1440" w:type="dxa"/>
          </w:tcPr>
          <w:p w14:paraId="585B47BB">
            <w:pPr>
              <w:spacing w:line="300" w:lineRule="exact"/>
              <w:rPr>
                <w:sz w:val="24"/>
              </w:rPr>
            </w:pPr>
          </w:p>
        </w:tc>
        <w:tc>
          <w:tcPr>
            <w:tcW w:w="2519" w:type="dxa"/>
          </w:tcPr>
          <w:p w14:paraId="595BA385">
            <w:pPr>
              <w:spacing w:line="300" w:lineRule="exact"/>
              <w:rPr>
                <w:sz w:val="24"/>
              </w:rPr>
            </w:pPr>
          </w:p>
        </w:tc>
        <w:tc>
          <w:tcPr>
            <w:tcW w:w="2161" w:type="dxa"/>
          </w:tcPr>
          <w:p w14:paraId="2E754344">
            <w:pPr>
              <w:spacing w:line="300" w:lineRule="exact"/>
              <w:rPr>
                <w:sz w:val="24"/>
              </w:rPr>
            </w:pPr>
          </w:p>
        </w:tc>
      </w:tr>
      <w:tr w14:paraId="3D21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48" w:type="dxa"/>
            <w:vMerge w:val="continue"/>
            <w:vAlign w:val="center"/>
          </w:tcPr>
          <w:p w14:paraId="377BE859">
            <w:pPr>
              <w:spacing w:line="300" w:lineRule="exact"/>
              <w:jc w:val="center"/>
              <w:rPr>
                <w:sz w:val="24"/>
              </w:rPr>
            </w:pPr>
          </w:p>
        </w:tc>
        <w:tc>
          <w:tcPr>
            <w:tcW w:w="2160" w:type="dxa"/>
            <w:vMerge w:val="continue"/>
            <w:vAlign w:val="center"/>
          </w:tcPr>
          <w:p w14:paraId="150DB4A5">
            <w:pPr>
              <w:spacing w:line="300" w:lineRule="exact"/>
              <w:jc w:val="center"/>
              <w:rPr>
                <w:rFonts w:ascii="楷体_GB2312" w:hAnsi="楷体_GB2312" w:eastAsia="楷体_GB2312" w:cs="楷体_GB2312"/>
                <w:sz w:val="24"/>
              </w:rPr>
            </w:pPr>
          </w:p>
        </w:tc>
        <w:tc>
          <w:tcPr>
            <w:tcW w:w="1440" w:type="dxa"/>
          </w:tcPr>
          <w:p w14:paraId="4BE0E664">
            <w:pPr>
              <w:spacing w:line="300" w:lineRule="exact"/>
              <w:rPr>
                <w:sz w:val="24"/>
              </w:rPr>
            </w:pPr>
          </w:p>
        </w:tc>
        <w:tc>
          <w:tcPr>
            <w:tcW w:w="2519" w:type="dxa"/>
          </w:tcPr>
          <w:p w14:paraId="38BD94D3">
            <w:pPr>
              <w:spacing w:line="300" w:lineRule="exact"/>
              <w:rPr>
                <w:sz w:val="24"/>
              </w:rPr>
            </w:pPr>
          </w:p>
        </w:tc>
        <w:tc>
          <w:tcPr>
            <w:tcW w:w="2161" w:type="dxa"/>
          </w:tcPr>
          <w:p w14:paraId="701F0563">
            <w:pPr>
              <w:spacing w:line="300" w:lineRule="exact"/>
              <w:rPr>
                <w:sz w:val="24"/>
              </w:rPr>
            </w:pPr>
          </w:p>
        </w:tc>
      </w:tr>
      <w:tr w14:paraId="1836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48" w:type="dxa"/>
            <w:vMerge w:val="restart"/>
            <w:vAlign w:val="center"/>
          </w:tcPr>
          <w:p w14:paraId="73409918">
            <w:pPr>
              <w:spacing w:line="300" w:lineRule="exact"/>
              <w:jc w:val="center"/>
              <w:rPr>
                <w:rFonts w:ascii="楷体_GB2312" w:hAnsi="楷体_GB2312" w:eastAsia="楷体_GB2312" w:cs="楷体_GB2312"/>
                <w:sz w:val="24"/>
              </w:rPr>
            </w:pPr>
            <w:r>
              <w:rPr>
                <w:rFonts w:hint="eastAsia" w:ascii="楷体_GB2312" w:hAnsi="楷体_GB2312" w:eastAsia="楷体_GB2312" w:cs="楷体_GB2312"/>
                <w:sz w:val="24"/>
              </w:rPr>
              <w:t>业主</w:t>
            </w:r>
          </w:p>
          <w:p w14:paraId="044D8F04">
            <w:pPr>
              <w:spacing w:line="300" w:lineRule="exact"/>
              <w:jc w:val="center"/>
              <w:rPr>
                <w:rFonts w:ascii="楷体_GB2312" w:hAnsi="楷体_GB2312" w:eastAsia="楷体_GB2312" w:cs="楷体_GB2312"/>
                <w:sz w:val="24"/>
              </w:rPr>
            </w:pPr>
            <w:r>
              <w:rPr>
                <w:rFonts w:hint="eastAsia" w:ascii="楷体_GB2312" w:hAnsi="楷体_GB2312" w:eastAsia="楷体_GB2312" w:cs="楷体_GB2312"/>
                <w:sz w:val="24"/>
              </w:rPr>
              <w:t>及</w:t>
            </w:r>
          </w:p>
          <w:p w14:paraId="4211C4BE">
            <w:pPr>
              <w:spacing w:line="300" w:lineRule="exact"/>
              <w:jc w:val="center"/>
              <w:rPr>
                <w:rFonts w:ascii="楷体_GB2312" w:hAnsi="楷体_GB2312" w:eastAsia="楷体_GB2312" w:cs="楷体_GB2312"/>
                <w:sz w:val="24"/>
              </w:rPr>
            </w:pPr>
            <w:r>
              <w:rPr>
                <w:rFonts w:hint="eastAsia" w:ascii="楷体_GB2312" w:hAnsi="楷体_GB2312" w:eastAsia="楷体_GB2312" w:cs="楷体_GB2312"/>
                <w:sz w:val="24"/>
              </w:rPr>
              <w:t>相关单位代表</w:t>
            </w:r>
          </w:p>
          <w:p w14:paraId="5DED6B7E">
            <w:pPr>
              <w:spacing w:line="300" w:lineRule="exact"/>
              <w:jc w:val="center"/>
              <w:rPr>
                <w:sz w:val="24"/>
              </w:rPr>
            </w:pPr>
            <w:r>
              <w:rPr>
                <w:rFonts w:hint="eastAsia" w:ascii="楷体_GB2312" w:hAnsi="楷体_GB2312" w:eastAsia="楷体_GB2312" w:cs="楷体_GB2312"/>
                <w:sz w:val="24"/>
              </w:rPr>
              <w:t>签字</w:t>
            </w:r>
          </w:p>
        </w:tc>
        <w:tc>
          <w:tcPr>
            <w:tcW w:w="2160" w:type="dxa"/>
            <w:vMerge w:val="restart"/>
            <w:vAlign w:val="center"/>
          </w:tcPr>
          <w:p w14:paraId="7137C790">
            <w:pPr>
              <w:spacing w:line="300" w:lineRule="exact"/>
              <w:jc w:val="center"/>
              <w:rPr>
                <w:rFonts w:ascii="楷体_GB2312" w:hAnsi="楷体_GB2312" w:eastAsia="楷体_GB2312" w:cs="楷体_GB2312"/>
                <w:sz w:val="24"/>
              </w:rPr>
            </w:pPr>
            <w:r>
              <w:rPr>
                <w:rFonts w:hint="eastAsia" w:ascii="楷体_GB2312" w:hAnsi="楷体_GB2312" w:eastAsia="楷体_GB2312" w:cs="楷体_GB2312"/>
                <w:sz w:val="24"/>
              </w:rPr>
              <w:t>业主代表</w:t>
            </w:r>
          </w:p>
        </w:tc>
        <w:tc>
          <w:tcPr>
            <w:tcW w:w="1440" w:type="dxa"/>
          </w:tcPr>
          <w:p w14:paraId="2C9D5985">
            <w:pPr>
              <w:spacing w:line="300" w:lineRule="exact"/>
              <w:rPr>
                <w:sz w:val="24"/>
              </w:rPr>
            </w:pPr>
          </w:p>
        </w:tc>
        <w:tc>
          <w:tcPr>
            <w:tcW w:w="2519" w:type="dxa"/>
          </w:tcPr>
          <w:p w14:paraId="191C8191">
            <w:pPr>
              <w:spacing w:line="300" w:lineRule="exact"/>
              <w:rPr>
                <w:sz w:val="24"/>
              </w:rPr>
            </w:pPr>
          </w:p>
        </w:tc>
        <w:tc>
          <w:tcPr>
            <w:tcW w:w="2161" w:type="dxa"/>
          </w:tcPr>
          <w:p w14:paraId="16EEA47F">
            <w:pPr>
              <w:spacing w:line="300" w:lineRule="exact"/>
              <w:rPr>
                <w:sz w:val="24"/>
              </w:rPr>
            </w:pPr>
          </w:p>
        </w:tc>
      </w:tr>
      <w:tr w14:paraId="66D9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48" w:type="dxa"/>
            <w:vMerge w:val="continue"/>
            <w:vAlign w:val="center"/>
          </w:tcPr>
          <w:p w14:paraId="434A35D8">
            <w:pPr>
              <w:spacing w:line="300" w:lineRule="exact"/>
              <w:jc w:val="center"/>
              <w:rPr>
                <w:sz w:val="24"/>
              </w:rPr>
            </w:pPr>
          </w:p>
        </w:tc>
        <w:tc>
          <w:tcPr>
            <w:tcW w:w="2160" w:type="dxa"/>
            <w:vMerge w:val="continue"/>
            <w:vAlign w:val="center"/>
          </w:tcPr>
          <w:p w14:paraId="72AAED4A">
            <w:pPr>
              <w:spacing w:line="300" w:lineRule="exact"/>
              <w:jc w:val="center"/>
              <w:rPr>
                <w:rFonts w:ascii="楷体_GB2312" w:hAnsi="楷体_GB2312" w:eastAsia="楷体_GB2312" w:cs="楷体_GB2312"/>
                <w:sz w:val="24"/>
              </w:rPr>
            </w:pPr>
          </w:p>
        </w:tc>
        <w:tc>
          <w:tcPr>
            <w:tcW w:w="1440" w:type="dxa"/>
          </w:tcPr>
          <w:p w14:paraId="13C47809">
            <w:pPr>
              <w:spacing w:line="300" w:lineRule="exact"/>
              <w:rPr>
                <w:sz w:val="24"/>
              </w:rPr>
            </w:pPr>
          </w:p>
        </w:tc>
        <w:tc>
          <w:tcPr>
            <w:tcW w:w="2519" w:type="dxa"/>
          </w:tcPr>
          <w:p w14:paraId="1DC2B96F">
            <w:pPr>
              <w:spacing w:line="300" w:lineRule="exact"/>
              <w:rPr>
                <w:sz w:val="24"/>
              </w:rPr>
            </w:pPr>
          </w:p>
        </w:tc>
        <w:tc>
          <w:tcPr>
            <w:tcW w:w="2161" w:type="dxa"/>
          </w:tcPr>
          <w:p w14:paraId="2AB0B573">
            <w:pPr>
              <w:spacing w:line="300" w:lineRule="exact"/>
              <w:rPr>
                <w:sz w:val="24"/>
              </w:rPr>
            </w:pPr>
          </w:p>
        </w:tc>
      </w:tr>
      <w:tr w14:paraId="5C210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48" w:type="dxa"/>
            <w:vMerge w:val="continue"/>
            <w:vAlign w:val="center"/>
          </w:tcPr>
          <w:p w14:paraId="77C9CCB6">
            <w:pPr>
              <w:spacing w:line="300" w:lineRule="exact"/>
              <w:jc w:val="center"/>
              <w:rPr>
                <w:sz w:val="24"/>
              </w:rPr>
            </w:pPr>
          </w:p>
        </w:tc>
        <w:tc>
          <w:tcPr>
            <w:tcW w:w="2160" w:type="dxa"/>
            <w:vMerge w:val="continue"/>
            <w:vAlign w:val="center"/>
          </w:tcPr>
          <w:p w14:paraId="22EAA491">
            <w:pPr>
              <w:spacing w:line="300" w:lineRule="exact"/>
              <w:jc w:val="center"/>
              <w:rPr>
                <w:rFonts w:ascii="楷体_GB2312" w:hAnsi="楷体_GB2312" w:eastAsia="楷体_GB2312" w:cs="楷体_GB2312"/>
                <w:sz w:val="24"/>
              </w:rPr>
            </w:pPr>
          </w:p>
        </w:tc>
        <w:tc>
          <w:tcPr>
            <w:tcW w:w="1440" w:type="dxa"/>
          </w:tcPr>
          <w:p w14:paraId="70D29A57">
            <w:pPr>
              <w:spacing w:line="300" w:lineRule="exact"/>
              <w:rPr>
                <w:sz w:val="24"/>
              </w:rPr>
            </w:pPr>
          </w:p>
        </w:tc>
        <w:tc>
          <w:tcPr>
            <w:tcW w:w="2519" w:type="dxa"/>
          </w:tcPr>
          <w:p w14:paraId="74EB7010">
            <w:pPr>
              <w:spacing w:line="300" w:lineRule="exact"/>
              <w:rPr>
                <w:sz w:val="24"/>
              </w:rPr>
            </w:pPr>
          </w:p>
        </w:tc>
        <w:tc>
          <w:tcPr>
            <w:tcW w:w="2161" w:type="dxa"/>
          </w:tcPr>
          <w:p w14:paraId="0D165299">
            <w:pPr>
              <w:spacing w:line="300" w:lineRule="exact"/>
              <w:rPr>
                <w:sz w:val="24"/>
              </w:rPr>
            </w:pPr>
          </w:p>
        </w:tc>
      </w:tr>
      <w:tr w14:paraId="3FB6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48" w:type="dxa"/>
            <w:vMerge w:val="continue"/>
            <w:vAlign w:val="center"/>
          </w:tcPr>
          <w:p w14:paraId="17FB4C63">
            <w:pPr>
              <w:spacing w:line="300" w:lineRule="exact"/>
              <w:jc w:val="center"/>
              <w:rPr>
                <w:sz w:val="24"/>
              </w:rPr>
            </w:pPr>
          </w:p>
        </w:tc>
        <w:tc>
          <w:tcPr>
            <w:tcW w:w="2160" w:type="dxa"/>
            <w:vMerge w:val="continue"/>
            <w:vAlign w:val="center"/>
          </w:tcPr>
          <w:p w14:paraId="717E0DDA">
            <w:pPr>
              <w:spacing w:line="300" w:lineRule="exact"/>
              <w:jc w:val="center"/>
              <w:rPr>
                <w:rFonts w:ascii="楷体_GB2312" w:hAnsi="楷体_GB2312" w:eastAsia="楷体_GB2312" w:cs="楷体_GB2312"/>
                <w:sz w:val="24"/>
              </w:rPr>
            </w:pPr>
          </w:p>
        </w:tc>
        <w:tc>
          <w:tcPr>
            <w:tcW w:w="1440" w:type="dxa"/>
          </w:tcPr>
          <w:p w14:paraId="47004750">
            <w:pPr>
              <w:spacing w:line="300" w:lineRule="exact"/>
              <w:rPr>
                <w:sz w:val="24"/>
              </w:rPr>
            </w:pPr>
          </w:p>
        </w:tc>
        <w:tc>
          <w:tcPr>
            <w:tcW w:w="2519" w:type="dxa"/>
          </w:tcPr>
          <w:p w14:paraId="5DAF7AF4">
            <w:pPr>
              <w:spacing w:line="300" w:lineRule="exact"/>
              <w:rPr>
                <w:sz w:val="24"/>
              </w:rPr>
            </w:pPr>
          </w:p>
        </w:tc>
        <w:tc>
          <w:tcPr>
            <w:tcW w:w="2161" w:type="dxa"/>
          </w:tcPr>
          <w:p w14:paraId="4F2FB7E2">
            <w:pPr>
              <w:spacing w:line="300" w:lineRule="exact"/>
              <w:rPr>
                <w:sz w:val="24"/>
              </w:rPr>
            </w:pPr>
          </w:p>
        </w:tc>
      </w:tr>
      <w:tr w14:paraId="70BF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48" w:type="dxa"/>
            <w:vMerge w:val="continue"/>
            <w:vAlign w:val="center"/>
          </w:tcPr>
          <w:p w14:paraId="1DF45F7D">
            <w:pPr>
              <w:spacing w:line="300" w:lineRule="exact"/>
              <w:jc w:val="center"/>
              <w:rPr>
                <w:sz w:val="24"/>
              </w:rPr>
            </w:pPr>
          </w:p>
        </w:tc>
        <w:tc>
          <w:tcPr>
            <w:tcW w:w="2160" w:type="dxa"/>
            <w:vMerge w:val="continue"/>
            <w:vAlign w:val="center"/>
          </w:tcPr>
          <w:p w14:paraId="465EA1E4">
            <w:pPr>
              <w:spacing w:line="300" w:lineRule="exact"/>
              <w:jc w:val="center"/>
              <w:rPr>
                <w:rFonts w:ascii="楷体_GB2312" w:hAnsi="楷体_GB2312" w:eastAsia="楷体_GB2312" w:cs="楷体_GB2312"/>
                <w:sz w:val="24"/>
              </w:rPr>
            </w:pPr>
          </w:p>
        </w:tc>
        <w:tc>
          <w:tcPr>
            <w:tcW w:w="1440" w:type="dxa"/>
          </w:tcPr>
          <w:p w14:paraId="67409D9F">
            <w:pPr>
              <w:spacing w:line="300" w:lineRule="exact"/>
              <w:rPr>
                <w:sz w:val="24"/>
              </w:rPr>
            </w:pPr>
          </w:p>
        </w:tc>
        <w:tc>
          <w:tcPr>
            <w:tcW w:w="2519" w:type="dxa"/>
          </w:tcPr>
          <w:p w14:paraId="798A4B37">
            <w:pPr>
              <w:spacing w:line="300" w:lineRule="exact"/>
              <w:rPr>
                <w:sz w:val="24"/>
              </w:rPr>
            </w:pPr>
          </w:p>
        </w:tc>
        <w:tc>
          <w:tcPr>
            <w:tcW w:w="2161" w:type="dxa"/>
          </w:tcPr>
          <w:p w14:paraId="17802E05">
            <w:pPr>
              <w:spacing w:line="300" w:lineRule="exact"/>
              <w:rPr>
                <w:sz w:val="24"/>
              </w:rPr>
            </w:pPr>
          </w:p>
        </w:tc>
      </w:tr>
      <w:tr w14:paraId="6FC4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48" w:type="dxa"/>
            <w:vMerge w:val="continue"/>
            <w:vAlign w:val="center"/>
          </w:tcPr>
          <w:p w14:paraId="77C38358">
            <w:pPr>
              <w:spacing w:line="300" w:lineRule="exact"/>
              <w:jc w:val="center"/>
              <w:rPr>
                <w:sz w:val="24"/>
              </w:rPr>
            </w:pPr>
          </w:p>
        </w:tc>
        <w:tc>
          <w:tcPr>
            <w:tcW w:w="2160" w:type="dxa"/>
            <w:vMerge w:val="restart"/>
            <w:vAlign w:val="center"/>
          </w:tcPr>
          <w:p w14:paraId="35720A23">
            <w:pPr>
              <w:spacing w:line="300" w:lineRule="exact"/>
              <w:jc w:val="center"/>
              <w:rPr>
                <w:rFonts w:ascii="楷体_GB2312" w:hAnsi="楷体_GB2312" w:eastAsia="楷体_GB2312" w:cs="楷体_GB2312"/>
                <w:sz w:val="24"/>
              </w:rPr>
            </w:pPr>
            <w:r>
              <w:rPr>
                <w:rFonts w:hint="eastAsia" w:ascii="楷体_GB2312" w:hAnsi="楷体_GB2312" w:eastAsia="楷体_GB2312" w:cs="楷体_GB2312"/>
                <w:sz w:val="24"/>
              </w:rPr>
              <w:t>街道办事处或乡（镇）人民政府代表</w:t>
            </w:r>
          </w:p>
        </w:tc>
        <w:tc>
          <w:tcPr>
            <w:tcW w:w="1440" w:type="dxa"/>
          </w:tcPr>
          <w:p w14:paraId="7537DF2B">
            <w:pPr>
              <w:spacing w:line="300" w:lineRule="exact"/>
              <w:rPr>
                <w:sz w:val="24"/>
              </w:rPr>
            </w:pPr>
          </w:p>
        </w:tc>
        <w:tc>
          <w:tcPr>
            <w:tcW w:w="2519" w:type="dxa"/>
          </w:tcPr>
          <w:p w14:paraId="4EDF4A10">
            <w:pPr>
              <w:spacing w:line="300" w:lineRule="exact"/>
              <w:rPr>
                <w:sz w:val="24"/>
              </w:rPr>
            </w:pPr>
          </w:p>
        </w:tc>
        <w:tc>
          <w:tcPr>
            <w:tcW w:w="2161" w:type="dxa"/>
          </w:tcPr>
          <w:p w14:paraId="76B0AF8B">
            <w:pPr>
              <w:spacing w:line="300" w:lineRule="exact"/>
              <w:rPr>
                <w:sz w:val="24"/>
              </w:rPr>
            </w:pPr>
          </w:p>
        </w:tc>
      </w:tr>
      <w:tr w14:paraId="5990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48" w:type="dxa"/>
            <w:vMerge w:val="continue"/>
            <w:vAlign w:val="center"/>
          </w:tcPr>
          <w:p w14:paraId="12CC72A7">
            <w:pPr>
              <w:spacing w:line="300" w:lineRule="exact"/>
              <w:jc w:val="center"/>
              <w:rPr>
                <w:sz w:val="24"/>
              </w:rPr>
            </w:pPr>
          </w:p>
        </w:tc>
        <w:tc>
          <w:tcPr>
            <w:tcW w:w="2160" w:type="dxa"/>
            <w:vMerge w:val="continue"/>
            <w:vAlign w:val="center"/>
          </w:tcPr>
          <w:p w14:paraId="6438FAC6">
            <w:pPr>
              <w:spacing w:line="300" w:lineRule="exact"/>
              <w:jc w:val="center"/>
              <w:rPr>
                <w:rFonts w:ascii="楷体_GB2312" w:hAnsi="楷体_GB2312" w:eastAsia="楷体_GB2312" w:cs="楷体_GB2312"/>
                <w:sz w:val="24"/>
              </w:rPr>
            </w:pPr>
          </w:p>
        </w:tc>
        <w:tc>
          <w:tcPr>
            <w:tcW w:w="1440" w:type="dxa"/>
          </w:tcPr>
          <w:p w14:paraId="73BA36FA">
            <w:pPr>
              <w:spacing w:line="300" w:lineRule="exact"/>
              <w:rPr>
                <w:sz w:val="24"/>
              </w:rPr>
            </w:pPr>
          </w:p>
        </w:tc>
        <w:tc>
          <w:tcPr>
            <w:tcW w:w="2519" w:type="dxa"/>
          </w:tcPr>
          <w:p w14:paraId="1543D1EF">
            <w:pPr>
              <w:spacing w:line="300" w:lineRule="exact"/>
              <w:rPr>
                <w:sz w:val="24"/>
              </w:rPr>
            </w:pPr>
          </w:p>
        </w:tc>
        <w:tc>
          <w:tcPr>
            <w:tcW w:w="2161" w:type="dxa"/>
          </w:tcPr>
          <w:p w14:paraId="6EDC85BE">
            <w:pPr>
              <w:spacing w:line="300" w:lineRule="exact"/>
              <w:rPr>
                <w:sz w:val="24"/>
              </w:rPr>
            </w:pPr>
          </w:p>
        </w:tc>
      </w:tr>
      <w:tr w14:paraId="00095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48" w:type="dxa"/>
            <w:vMerge w:val="continue"/>
            <w:vAlign w:val="center"/>
          </w:tcPr>
          <w:p w14:paraId="1026B202">
            <w:pPr>
              <w:spacing w:line="300" w:lineRule="exact"/>
              <w:jc w:val="center"/>
              <w:rPr>
                <w:sz w:val="24"/>
              </w:rPr>
            </w:pPr>
          </w:p>
        </w:tc>
        <w:tc>
          <w:tcPr>
            <w:tcW w:w="2160" w:type="dxa"/>
            <w:vMerge w:val="continue"/>
            <w:vAlign w:val="center"/>
          </w:tcPr>
          <w:p w14:paraId="2FB37710">
            <w:pPr>
              <w:spacing w:line="300" w:lineRule="exact"/>
              <w:jc w:val="center"/>
              <w:rPr>
                <w:rFonts w:ascii="楷体_GB2312" w:hAnsi="楷体_GB2312" w:eastAsia="楷体_GB2312" w:cs="楷体_GB2312"/>
                <w:sz w:val="24"/>
              </w:rPr>
            </w:pPr>
          </w:p>
        </w:tc>
        <w:tc>
          <w:tcPr>
            <w:tcW w:w="1440" w:type="dxa"/>
          </w:tcPr>
          <w:p w14:paraId="4C7C1148">
            <w:pPr>
              <w:spacing w:line="300" w:lineRule="exact"/>
              <w:rPr>
                <w:sz w:val="24"/>
              </w:rPr>
            </w:pPr>
          </w:p>
        </w:tc>
        <w:tc>
          <w:tcPr>
            <w:tcW w:w="2519" w:type="dxa"/>
          </w:tcPr>
          <w:p w14:paraId="0B07ABA3">
            <w:pPr>
              <w:spacing w:line="300" w:lineRule="exact"/>
              <w:rPr>
                <w:sz w:val="24"/>
              </w:rPr>
            </w:pPr>
          </w:p>
        </w:tc>
        <w:tc>
          <w:tcPr>
            <w:tcW w:w="2161" w:type="dxa"/>
          </w:tcPr>
          <w:p w14:paraId="5677383B">
            <w:pPr>
              <w:spacing w:line="300" w:lineRule="exact"/>
              <w:rPr>
                <w:sz w:val="24"/>
              </w:rPr>
            </w:pPr>
          </w:p>
        </w:tc>
      </w:tr>
      <w:tr w14:paraId="72D1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48" w:type="dxa"/>
            <w:vMerge w:val="continue"/>
            <w:vAlign w:val="center"/>
          </w:tcPr>
          <w:p w14:paraId="3B35DA7A">
            <w:pPr>
              <w:spacing w:line="300" w:lineRule="exact"/>
              <w:jc w:val="center"/>
              <w:rPr>
                <w:sz w:val="24"/>
              </w:rPr>
            </w:pPr>
          </w:p>
        </w:tc>
        <w:tc>
          <w:tcPr>
            <w:tcW w:w="2160" w:type="dxa"/>
            <w:vMerge w:val="restart"/>
            <w:vAlign w:val="center"/>
          </w:tcPr>
          <w:p w14:paraId="6CDC61B8">
            <w:pPr>
              <w:spacing w:line="300" w:lineRule="exact"/>
              <w:jc w:val="center"/>
              <w:rPr>
                <w:rFonts w:ascii="楷体_GB2312" w:hAnsi="楷体_GB2312" w:eastAsia="楷体_GB2312" w:cs="楷体_GB2312"/>
                <w:sz w:val="24"/>
              </w:rPr>
            </w:pPr>
            <w:r>
              <w:rPr>
                <w:rFonts w:hint="eastAsia" w:ascii="楷体_GB2312" w:hAnsi="楷体_GB2312" w:eastAsia="楷体_GB2312" w:cs="楷体_GB2312"/>
                <w:sz w:val="24"/>
                <w:lang w:val="zh-CN"/>
              </w:rPr>
              <w:t>县（市、区）住房城乡建设主管部门或其指定的机构代表</w:t>
            </w:r>
          </w:p>
        </w:tc>
        <w:tc>
          <w:tcPr>
            <w:tcW w:w="1440" w:type="dxa"/>
          </w:tcPr>
          <w:p w14:paraId="344D5A50">
            <w:pPr>
              <w:spacing w:line="300" w:lineRule="exact"/>
              <w:rPr>
                <w:sz w:val="24"/>
              </w:rPr>
            </w:pPr>
          </w:p>
        </w:tc>
        <w:tc>
          <w:tcPr>
            <w:tcW w:w="2519" w:type="dxa"/>
          </w:tcPr>
          <w:p w14:paraId="0DC57BB2">
            <w:pPr>
              <w:spacing w:line="300" w:lineRule="exact"/>
              <w:rPr>
                <w:sz w:val="24"/>
              </w:rPr>
            </w:pPr>
          </w:p>
        </w:tc>
        <w:tc>
          <w:tcPr>
            <w:tcW w:w="2161" w:type="dxa"/>
          </w:tcPr>
          <w:p w14:paraId="69AC0CE3">
            <w:pPr>
              <w:spacing w:line="300" w:lineRule="exact"/>
              <w:rPr>
                <w:sz w:val="24"/>
              </w:rPr>
            </w:pPr>
          </w:p>
        </w:tc>
      </w:tr>
      <w:tr w14:paraId="74631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48" w:type="dxa"/>
            <w:vMerge w:val="continue"/>
            <w:vAlign w:val="center"/>
          </w:tcPr>
          <w:p w14:paraId="5C4D09BA">
            <w:pPr>
              <w:spacing w:line="300" w:lineRule="exact"/>
              <w:jc w:val="center"/>
              <w:rPr>
                <w:sz w:val="24"/>
              </w:rPr>
            </w:pPr>
          </w:p>
        </w:tc>
        <w:tc>
          <w:tcPr>
            <w:tcW w:w="2160" w:type="dxa"/>
            <w:vMerge w:val="continue"/>
            <w:vAlign w:val="center"/>
          </w:tcPr>
          <w:p w14:paraId="574457A7">
            <w:pPr>
              <w:spacing w:line="300" w:lineRule="exact"/>
              <w:jc w:val="center"/>
              <w:rPr>
                <w:sz w:val="24"/>
                <w:lang w:val="zh-CN"/>
              </w:rPr>
            </w:pPr>
          </w:p>
        </w:tc>
        <w:tc>
          <w:tcPr>
            <w:tcW w:w="1440" w:type="dxa"/>
          </w:tcPr>
          <w:p w14:paraId="3027BE49">
            <w:pPr>
              <w:spacing w:line="300" w:lineRule="exact"/>
              <w:rPr>
                <w:sz w:val="24"/>
              </w:rPr>
            </w:pPr>
          </w:p>
        </w:tc>
        <w:tc>
          <w:tcPr>
            <w:tcW w:w="2519" w:type="dxa"/>
          </w:tcPr>
          <w:p w14:paraId="5AFDBE3B">
            <w:pPr>
              <w:spacing w:line="300" w:lineRule="exact"/>
              <w:rPr>
                <w:sz w:val="24"/>
              </w:rPr>
            </w:pPr>
          </w:p>
        </w:tc>
        <w:tc>
          <w:tcPr>
            <w:tcW w:w="2161" w:type="dxa"/>
          </w:tcPr>
          <w:p w14:paraId="37E5A4E7">
            <w:pPr>
              <w:spacing w:line="300" w:lineRule="exact"/>
              <w:rPr>
                <w:sz w:val="24"/>
              </w:rPr>
            </w:pPr>
          </w:p>
        </w:tc>
      </w:tr>
      <w:tr w14:paraId="6DBA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vMerge w:val="continue"/>
            <w:vAlign w:val="center"/>
          </w:tcPr>
          <w:p w14:paraId="70CD1829">
            <w:pPr>
              <w:spacing w:line="300" w:lineRule="exact"/>
              <w:jc w:val="center"/>
              <w:rPr>
                <w:sz w:val="24"/>
              </w:rPr>
            </w:pPr>
          </w:p>
        </w:tc>
        <w:tc>
          <w:tcPr>
            <w:tcW w:w="2160" w:type="dxa"/>
            <w:vMerge w:val="continue"/>
            <w:vAlign w:val="center"/>
          </w:tcPr>
          <w:p w14:paraId="237F40B6">
            <w:pPr>
              <w:spacing w:line="300" w:lineRule="exact"/>
              <w:jc w:val="center"/>
              <w:rPr>
                <w:sz w:val="24"/>
              </w:rPr>
            </w:pPr>
          </w:p>
        </w:tc>
        <w:tc>
          <w:tcPr>
            <w:tcW w:w="1440" w:type="dxa"/>
          </w:tcPr>
          <w:p w14:paraId="7E780802">
            <w:pPr>
              <w:spacing w:line="300" w:lineRule="exact"/>
              <w:rPr>
                <w:sz w:val="24"/>
              </w:rPr>
            </w:pPr>
          </w:p>
        </w:tc>
        <w:tc>
          <w:tcPr>
            <w:tcW w:w="2519" w:type="dxa"/>
          </w:tcPr>
          <w:p w14:paraId="571737E4">
            <w:pPr>
              <w:spacing w:line="300" w:lineRule="exact"/>
              <w:rPr>
                <w:sz w:val="24"/>
              </w:rPr>
            </w:pPr>
          </w:p>
        </w:tc>
        <w:tc>
          <w:tcPr>
            <w:tcW w:w="2161" w:type="dxa"/>
          </w:tcPr>
          <w:p w14:paraId="2D154ACB">
            <w:pPr>
              <w:spacing w:line="300" w:lineRule="exact"/>
              <w:rPr>
                <w:sz w:val="24"/>
              </w:rPr>
            </w:pPr>
          </w:p>
        </w:tc>
      </w:tr>
    </w:tbl>
    <w:p w14:paraId="00F8B6BC">
      <w:pPr>
        <w:spacing w:line="560" w:lineRule="exact"/>
      </w:pPr>
    </w:p>
    <w:tbl>
      <w:tblPr>
        <w:tblStyle w:val="3"/>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7"/>
        <w:gridCol w:w="6732"/>
      </w:tblGrid>
      <w:tr w14:paraId="1AFC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7" w:hRule="atLeast"/>
          <w:jc w:val="center"/>
        </w:trPr>
        <w:tc>
          <w:tcPr>
            <w:tcW w:w="2427" w:type="dxa"/>
            <w:vAlign w:val="center"/>
          </w:tcPr>
          <w:p w14:paraId="2646E570">
            <w:pPr>
              <w:spacing w:line="320" w:lineRule="exact"/>
              <w:jc w:val="center"/>
              <w:rPr>
                <w:rFonts w:ascii="楷体_GB2312" w:hAnsi="楷体_GB2312" w:eastAsia="楷体_GB2312" w:cs="楷体_GB2312"/>
                <w:sz w:val="24"/>
                <w:lang w:val="zh-CN"/>
              </w:rPr>
            </w:pPr>
            <w:r>
              <w:rPr>
                <w:rFonts w:hint="eastAsia" w:ascii="楷体_GB2312" w:hAnsi="楷体_GB2312" w:eastAsia="楷体_GB2312" w:cs="楷体_GB2312"/>
                <w:sz w:val="24"/>
                <w:lang w:val="zh-CN"/>
              </w:rPr>
              <w:t>当</w:t>
            </w:r>
          </w:p>
          <w:p w14:paraId="46F78C40">
            <w:pPr>
              <w:spacing w:line="320" w:lineRule="exact"/>
              <w:jc w:val="center"/>
              <w:rPr>
                <w:rFonts w:ascii="楷体_GB2312" w:hAnsi="楷体_GB2312" w:eastAsia="楷体_GB2312" w:cs="楷体_GB2312"/>
                <w:sz w:val="24"/>
                <w:lang w:val="zh-CN"/>
              </w:rPr>
            </w:pPr>
            <w:r>
              <w:rPr>
                <w:rFonts w:hint="eastAsia" w:ascii="楷体_GB2312" w:hAnsi="楷体_GB2312" w:eastAsia="楷体_GB2312" w:cs="楷体_GB2312"/>
                <w:sz w:val="24"/>
                <w:lang w:val="zh-CN"/>
              </w:rPr>
              <w:t>事</w:t>
            </w:r>
          </w:p>
          <w:p w14:paraId="06505C2A">
            <w:pPr>
              <w:spacing w:line="320" w:lineRule="exact"/>
              <w:jc w:val="center"/>
              <w:rPr>
                <w:rFonts w:ascii="楷体_GB2312" w:hAnsi="楷体_GB2312" w:eastAsia="楷体_GB2312" w:cs="楷体_GB2312"/>
                <w:sz w:val="24"/>
                <w:lang w:val="zh-CN"/>
              </w:rPr>
            </w:pPr>
            <w:r>
              <w:rPr>
                <w:rFonts w:hint="eastAsia" w:ascii="楷体_GB2312" w:hAnsi="楷体_GB2312" w:eastAsia="楷体_GB2312" w:cs="楷体_GB2312"/>
                <w:sz w:val="24"/>
                <w:lang w:val="zh-CN"/>
              </w:rPr>
              <w:t>人</w:t>
            </w:r>
          </w:p>
          <w:p w14:paraId="5E9B7AFE">
            <w:pPr>
              <w:spacing w:line="320" w:lineRule="exact"/>
              <w:jc w:val="center"/>
              <w:rPr>
                <w:rFonts w:ascii="楷体_GB2312" w:hAnsi="楷体_GB2312" w:eastAsia="楷体_GB2312" w:cs="楷体_GB2312"/>
                <w:sz w:val="24"/>
                <w:lang w:val="zh-CN"/>
              </w:rPr>
            </w:pPr>
            <w:r>
              <w:rPr>
                <w:rFonts w:hint="eastAsia" w:ascii="楷体_GB2312" w:hAnsi="楷体_GB2312" w:eastAsia="楷体_GB2312" w:cs="楷体_GB2312"/>
                <w:sz w:val="24"/>
                <w:lang w:val="zh-CN"/>
              </w:rPr>
              <w:t>承</w:t>
            </w:r>
          </w:p>
          <w:p w14:paraId="5CFDF5B8">
            <w:pPr>
              <w:spacing w:line="320" w:lineRule="exact"/>
              <w:jc w:val="center"/>
              <w:rPr>
                <w:rFonts w:ascii="楷体_GB2312" w:hAnsi="楷体_GB2312" w:eastAsia="楷体_GB2312" w:cs="楷体_GB2312"/>
                <w:sz w:val="24"/>
                <w:lang w:val="zh-CN"/>
              </w:rPr>
            </w:pPr>
            <w:r>
              <w:rPr>
                <w:rFonts w:hint="eastAsia" w:ascii="楷体_GB2312" w:hAnsi="楷体_GB2312" w:eastAsia="楷体_GB2312" w:cs="楷体_GB2312"/>
                <w:sz w:val="24"/>
                <w:lang w:val="zh-CN"/>
              </w:rPr>
              <w:t>诺</w:t>
            </w:r>
          </w:p>
        </w:tc>
        <w:tc>
          <w:tcPr>
            <w:tcW w:w="6732" w:type="dxa"/>
            <w:vAlign w:val="center"/>
          </w:tcPr>
          <w:p w14:paraId="12009079">
            <w:pPr>
              <w:spacing w:line="320" w:lineRule="exact"/>
              <w:rPr>
                <w:rFonts w:ascii="仿宋_GB2312" w:hAnsi="仿宋_GB2312" w:eastAsia="仿宋_GB2312" w:cs="仿宋_GB2312"/>
                <w:sz w:val="24"/>
                <w:lang w:val="zh-CN"/>
              </w:rPr>
            </w:pPr>
            <w:r>
              <w:rPr>
                <w:rFonts w:hint="eastAsia" w:ascii="仿宋_GB2312" w:hAnsi="仿宋_GB2312" w:eastAsia="仿宋_GB2312" w:cs="仿宋_GB2312"/>
                <w:sz w:val="24"/>
                <w:lang w:val="zh-CN"/>
              </w:rPr>
              <w:t xml:space="preserve">依据国家、省、市的有关规定，我们已完成            </w:t>
            </w:r>
          </w:p>
          <w:p w14:paraId="6A1A3292">
            <w:pPr>
              <w:spacing w:line="320" w:lineRule="exact"/>
              <w:rPr>
                <w:rFonts w:ascii="仿宋_GB2312" w:hAnsi="仿宋_GB2312" w:eastAsia="仿宋_GB2312" w:cs="仿宋_GB2312"/>
                <w:sz w:val="24"/>
                <w:lang w:val="zh-CN"/>
              </w:rPr>
            </w:pPr>
            <w:r>
              <w:rPr>
                <w:rFonts w:hint="eastAsia" w:ascii="仿宋_GB2312" w:hAnsi="仿宋_GB2312" w:eastAsia="仿宋_GB2312" w:cs="仿宋_GB2312"/>
                <w:sz w:val="24"/>
                <w:lang w:val="zh-CN"/>
              </w:rPr>
              <w:t>项目第</w:t>
            </w:r>
            <w:r>
              <w:rPr>
                <w:rFonts w:ascii="仿宋_GB2312" w:hAnsi="仿宋_GB2312" w:eastAsia="仿宋_GB2312" w:cs="仿宋_GB2312"/>
                <w:sz w:val="24"/>
                <w:lang w:val="zh-CN"/>
              </w:rPr>
              <w:t xml:space="preserve">    </w:t>
            </w:r>
            <w:r>
              <w:rPr>
                <w:rFonts w:hint="eastAsia" w:ascii="仿宋_GB2312" w:hAnsi="仿宋_GB2312" w:eastAsia="仿宋_GB2312" w:cs="仿宋_GB2312"/>
                <w:sz w:val="24"/>
                <w:lang w:val="zh-CN"/>
              </w:rPr>
              <w:t>期（共计</w:t>
            </w:r>
            <w:r>
              <w:rPr>
                <w:rFonts w:ascii="仿宋_GB2312" w:hAnsi="仿宋_GB2312" w:eastAsia="仿宋_GB2312" w:cs="仿宋_GB2312"/>
                <w:sz w:val="24"/>
                <w:lang w:val="zh-CN"/>
              </w:rPr>
              <w:t xml:space="preserve">     </w:t>
            </w:r>
            <w:r>
              <w:rPr>
                <w:rFonts w:hint="eastAsia" w:ascii="仿宋_GB2312" w:hAnsi="仿宋_GB2312" w:eastAsia="仿宋_GB2312" w:cs="仿宋_GB2312"/>
                <w:sz w:val="24"/>
                <w:lang w:val="zh-CN"/>
              </w:rPr>
              <w:t>幢（栋），建筑面积</w:t>
            </w:r>
            <w:r>
              <w:rPr>
                <w:rFonts w:ascii="仿宋_GB2312" w:hAnsi="仿宋_GB2312" w:eastAsia="仿宋_GB2312" w:cs="仿宋_GB2312"/>
                <w:sz w:val="24"/>
                <w:lang w:val="zh-CN"/>
              </w:rPr>
              <w:t xml:space="preserve">        </w:t>
            </w:r>
            <w:r>
              <w:rPr>
                <w:rFonts w:hint="eastAsia" w:ascii="仿宋_GB2312" w:hAnsi="仿宋_GB2312" w:eastAsia="仿宋_GB2312" w:cs="仿宋_GB2312"/>
                <w:sz w:val="24"/>
                <w:lang w:val="zh-CN"/>
              </w:rPr>
              <w:t>万㎡）的物业承接查验工作，现申请物业承接查验备案。我们保证提交的资料真实、合法、有效，如申报不实，愿意承担由此产生的一切法律责任和经济责任。</w:t>
            </w:r>
          </w:p>
          <w:p w14:paraId="2FC6548B">
            <w:pPr>
              <w:spacing w:line="320" w:lineRule="exact"/>
              <w:rPr>
                <w:rFonts w:ascii="仿宋_GB2312" w:hAnsi="仿宋_GB2312" w:eastAsia="仿宋_GB2312" w:cs="仿宋_GB2312"/>
                <w:sz w:val="24"/>
                <w:lang w:val="zh-CN"/>
              </w:rPr>
            </w:pPr>
          </w:p>
          <w:p w14:paraId="7331A9D6">
            <w:pPr>
              <w:spacing w:line="320" w:lineRule="exact"/>
              <w:rPr>
                <w:rFonts w:ascii="仿宋_GB2312" w:hAnsi="仿宋_GB2312" w:eastAsia="仿宋_GB2312" w:cs="仿宋_GB2312"/>
                <w:sz w:val="24"/>
                <w:lang w:val="zh-CN"/>
              </w:rPr>
            </w:pPr>
            <w:r>
              <w:rPr>
                <w:rFonts w:hint="eastAsia" w:ascii="仿宋_GB2312" w:hAnsi="仿宋_GB2312" w:eastAsia="仿宋_GB2312" w:cs="仿宋_GB2312"/>
                <w:sz w:val="24"/>
                <w:lang w:val="zh-CN"/>
              </w:rPr>
              <w:t>开发建设单位或业委会（盖章）</w:t>
            </w:r>
            <w:r>
              <w:rPr>
                <w:rFonts w:ascii="仿宋_GB2312" w:hAnsi="仿宋_GB2312" w:eastAsia="仿宋_GB2312" w:cs="仿宋_GB2312"/>
                <w:sz w:val="24"/>
                <w:lang w:val="zh-CN"/>
              </w:rPr>
              <w:t xml:space="preserve">   </w:t>
            </w:r>
            <w:r>
              <w:rPr>
                <w:rFonts w:hint="eastAsia" w:ascii="仿宋_GB2312" w:hAnsi="仿宋_GB2312" w:eastAsia="仿宋_GB2312" w:cs="仿宋_GB2312"/>
                <w:sz w:val="24"/>
                <w:lang w:val="zh-CN"/>
              </w:rPr>
              <w:t>物业服务人（盖章）</w:t>
            </w:r>
          </w:p>
          <w:p w14:paraId="1E52D560">
            <w:pPr>
              <w:spacing w:line="320" w:lineRule="exact"/>
              <w:rPr>
                <w:rFonts w:ascii="仿宋_GB2312" w:hAnsi="仿宋_GB2312" w:eastAsia="仿宋_GB2312" w:cs="仿宋_GB2312"/>
                <w:sz w:val="24"/>
                <w:lang w:val="zh-CN"/>
              </w:rPr>
            </w:pPr>
          </w:p>
          <w:p w14:paraId="3B31DB55">
            <w:pPr>
              <w:spacing w:line="320" w:lineRule="exact"/>
              <w:rPr>
                <w:rFonts w:ascii="仿宋_GB2312" w:hAnsi="仿宋_GB2312" w:eastAsia="仿宋_GB2312" w:cs="仿宋_GB2312"/>
                <w:sz w:val="24"/>
                <w:lang w:val="zh-CN"/>
              </w:rPr>
            </w:pPr>
            <w:r>
              <w:rPr>
                <w:rFonts w:hint="eastAsia" w:ascii="仿宋_GB2312" w:hAnsi="仿宋_GB2312" w:eastAsia="仿宋_GB2312" w:cs="仿宋_GB2312"/>
                <w:sz w:val="24"/>
                <w:lang w:val="zh-CN"/>
              </w:rPr>
              <w:t xml:space="preserve">法定代表人（签字）：        </w:t>
            </w:r>
            <w:r>
              <w:rPr>
                <w:rFonts w:ascii="仿宋_GB2312" w:hAnsi="仿宋_GB2312" w:eastAsia="仿宋_GB2312" w:cs="仿宋_GB2312"/>
                <w:sz w:val="24"/>
                <w:lang w:val="zh-CN"/>
              </w:rPr>
              <w:t xml:space="preserve">   </w:t>
            </w:r>
            <w:r>
              <w:rPr>
                <w:rFonts w:hint="eastAsia" w:ascii="仿宋_GB2312" w:hAnsi="仿宋_GB2312" w:eastAsia="仿宋_GB2312" w:cs="仿宋_GB2312"/>
                <w:sz w:val="24"/>
                <w:lang w:val="zh-CN"/>
              </w:rPr>
              <w:t>法定代表人（签字）：</w:t>
            </w:r>
          </w:p>
          <w:p w14:paraId="05F999B9">
            <w:pPr>
              <w:spacing w:line="320" w:lineRule="exact"/>
              <w:rPr>
                <w:rFonts w:ascii="仿宋_GB2312" w:hAnsi="仿宋_GB2312" w:eastAsia="仿宋_GB2312" w:cs="仿宋_GB2312"/>
                <w:sz w:val="24"/>
                <w:lang w:val="zh-CN"/>
              </w:rPr>
            </w:pPr>
          </w:p>
          <w:p w14:paraId="7C7BBC30">
            <w:pPr>
              <w:spacing w:line="320" w:lineRule="exact"/>
              <w:rPr>
                <w:rFonts w:ascii="仿宋_GB2312" w:hAnsi="仿宋_GB2312" w:eastAsia="仿宋_GB2312" w:cs="仿宋_GB2312"/>
                <w:sz w:val="24"/>
                <w:lang w:val="zh-CN"/>
              </w:rPr>
            </w:pPr>
            <w:r>
              <w:rPr>
                <w:rFonts w:hint="eastAsia" w:ascii="仿宋_GB2312" w:hAnsi="仿宋_GB2312" w:eastAsia="仿宋_GB2312" w:cs="仿宋_GB2312"/>
                <w:sz w:val="24"/>
                <w:lang w:val="zh-CN"/>
              </w:rPr>
              <w:t xml:space="preserve">         年   月　 日                   年   月   日</w:t>
            </w:r>
          </w:p>
        </w:tc>
      </w:tr>
      <w:tr w14:paraId="70D21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6" w:hRule="exact"/>
          <w:jc w:val="center"/>
        </w:trPr>
        <w:tc>
          <w:tcPr>
            <w:tcW w:w="2427" w:type="dxa"/>
            <w:vAlign w:val="center"/>
          </w:tcPr>
          <w:p w14:paraId="6941C8C8">
            <w:pPr>
              <w:spacing w:line="320" w:lineRule="exact"/>
              <w:jc w:val="center"/>
              <w:rPr>
                <w:rFonts w:ascii="楷体_GB2312" w:hAnsi="楷体_GB2312" w:eastAsia="楷体_GB2312" w:cs="楷体_GB2312"/>
                <w:sz w:val="24"/>
                <w:lang w:val="zh-CN"/>
              </w:rPr>
            </w:pPr>
            <w:r>
              <w:rPr>
                <w:rFonts w:hint="eastAsia" w:ascii="楷体_GB2312" w:hAnsi="楷体_GB2312" w:eastAsia="楷体_GB2312" w:cs="楷体_GB2312"/>
                <w:sz w:val="24"/>
                <w:lang w:val="zh-CN"/>
              </w:rPr>
              <w:t>街道办事处或乡（镇）人民政府意见</w:t>
            </w:r>
          </w:p>
        </w:tc>
        <w:tc>
          <w:tcPr>
            <w:tcW w:w="6732" w:type="dxa"/>
            <w:vAlign w:val="center"/>
          </w:tcPr>
          <w:p w14:paraId="68CDFB4A">
            <w:pPr>
              <w:spacing w:line="320" w:lineRule="exact"/>
              <w:rPr>
                <w:rFonts w:ascii="仿宋_GB2312" w:hAnsi="仿宋_GB2312" w:eastAsia="仿宋_GB2312" w:cs="仿宋_GB2312"/>
                <w:sz w:val="24"/>
                <w:lang w:val="zh-CN"/>
              </w:rPr>
            </w:pPr>
          </w:p>
          <w:p w14:paraId="07DFA40F">
            <w:pPr>
              <w:spacing w:line="320" w:lineRule="exact"/>
              <w:rPr>
                <w:rFonts w:ascii="仿宋_GB2312" w:hAnsi="仿宋_GB2312" w:eastAsia="仿宋_GB2312" w:cs="仿宋_GB2312"/>
                <w:sz w:val="24"/>
                <w:lang w:val="zh-CN"/>
              </w:rPr>
            </w:pPr>
          </w:p>
          <w:p w14:paraId="674040E2">
            <w:pPr>
              <w:spacing w:line="320" w:lineRule="exact"/>
              <w:rPr>
                <w:rFonts w:ascii="仿宋_GB2312" w:hAnsi="仿宋_GB2312" w:eastAsia="仿宋_GB2312" w:cs="仿宋_GB2312"/>
                <w:sz w:val="24"/>
                <w:lang w:val="zh-CN"/>
              </w:rPr>
            </w:pPr>
          </w:p>
          <w:p w14:paraId="6A8BB898">
            <w:pPr>
              <w:spacing w:line="320" w:lineRule="exact"/>
              <w:ind w:firstLine="4560" w:firstLineChars="1900"/>
              <w:rPr>
                <w:rFonts w:ascii="仿宋_GB2312" w:hAnsi="仿宋_GB2312" w:eastAsia="仿宋_GB2312" w:cs="仿宋_GB2312"/>
                <w:sz w:val="24"/>
                <w:lang w:val="zh-CN"/>
              </w:rPr>
            </w:pPr>
            <w:r>
              <w:rPr>
                <w:rFonts w:hint="eastAsia" w:ascii="仿宋_GB2312" w:hAnsi="仿宋_GB2312" w:eastAsia="仿宋_GB2312" w:cs="仿宋_GB2312"/>
                <w:sz w:val="24"/>
                <w:lang w:val="zh-CN"/>
              </w:rPr>
              <w:t>（盖章）</w:t>
            </w:r>
          </w:p>
          <w:p w14:paraId="17E9B7F6">
            <w:pPr>
              <w:spacing w:line="320" w:lineRule="exact"/>
              <w:rPr>
                <w:rFonts w:ascii="仿宋_GB2312" w:hAnsi="仿宋_GB2312" w:eastAsia="仿宋_GB2312" w:cs="仿宋_GB2312"/>
                <w:sz w:val="24"/>
                <w:lang w:val="zh-CN"/>
              </w:rPr>
            </w:pPr>
            <w:r>
              <w:rPr>
                <w:rFonts w:hint="eastAsia" w:ascii="仿宋_GB2312" w:hAnsi="仿宋_GB2312" w:eastAsia="仿宋_GB2312" w:cs="仿宋_GB2312"/>
                <w:sz w:val="24"/>
                <w:lang w:val="zh-CN"/>
              </w:rPr>
              <w:t xml:space="preserve">                                    年    月    日</w:t>
            </w:r>
          </w:p>
        </w:tc>
      </w:tr>
      <w:tr w14:paraId="7F17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1" w:hRule="atLeast"/>
          <w:jc w:val="center"/>
        </w:trPr>
        <w:tc>
          <w:tcPr>
            <w:tcW w:w="2427" w:type="dxa"/>
            <w:vAlign w:val="center"/>
          </w:tcPr>
          <w:p w14:paraId="22CC42B6">
            <w:pPr>
              <w:spacing w:line="320" w:lineRule="exact"/>
              <w:jc w:val="center"/>
              <w:rPr>
                <w:rFonts w:ascii="楷体_GB2312" w:hAnsi="楷体_GB2312" w:eastAsia="楷体_GB2312" w:cs="楷体_GB2312"/>
                <w:sz w:val="24"/>
                <w:lang w:val="zh-CN"/>
              </w:rPr>
            </w:pPr>
            <w:r>
              <w:rPr>
                <w:rFonts w:hint="eastAsia" w:ascii="楷体_GB2312" w:hAnsi="楷体_GB2312" w:eastAsia="楷体_GB2312" w:cs="楷体_GB2312"/>
                <w:sz w:val="24"/>
                <w:lang w:val="zh-CN"/>
              </w:rPr>
              <w:t>县（市、区）住房城乡建设主管部门或其指定的机构代表</w:t>
            </w:r>
          </w:p>
        </w:tc>
        <w:tc>
          <w:tcPr>
            <w:tcW w:w="6732" w:type="dxa"/>
          </w:tcPr>
          <w:p w14:paraId="3D8EE140">
            <w:pPr>
              <w:spacing w:line="320" w:lineRule="exact"/>
              <w:rPr>
                <w:rFonts w:ascii="仿宋_GB2312" w:hAnsi="仿宋_GB2312" w:eastAsia="仿宋_GB2312" w:cs="仿宋_GB2312"/>
                <w:sz w:val="24"/>
                <w:lang w:val="zh-CN"/>
              </w:rPr>
            </w:pPr>
          </w:p>
          <w:p w14:paraId="4E7F96FD">
            <w:pPr>
              <w:spacing w:line="320" w:lineRule="exact"/>
              <w:rPr>
                <w:rFonts w:ascii="仿宋_GB2312" w:hAnsi="仿宋_GB2312" w:eastAsia="仿宋_GB2312" w:cs="仿宋_GB2312"/>
                <w:sz w:val="24"/>
                <w:lang w:val="zh-CN"/>
              </w:rPr>
            </w:pPr>
          </w:p>
          <w:p w14:paraId="08E8FC0A">
            <w:pPr>
              <w:spacing w:line="320" w:lineRule="exact"/>
              <w:rPr>
                <w:rFonts w:ascii="仿宋_GB2312" w:hAnsi="仿宋_GB2312" w:eastAsia="仿宋_GB2312" w:cs="仿宋_GB2312"/>
                <w:sz w:val="24"/>
                <w:lang w:val="zh-CN"/>
              </w:rPr>
            </w:pPr>
          </w:p>
          <w:p w14:paraId="0891AA0C">
            <w:pPr>
              <w:spacing w:line="320" w:lineRule="exact"/>
              <w:ind w:firstLine="4320" w:firstLineChars="1800"/>
              <w:rPr>
                <w:rFonts w:ascii="仿宋_GB2312" w:hAnsi="仿宋_GB2312" w:eastAsia="仿宋_GB2312" w:cs="仿宋_GB2312"/>
                <w:sz w:val="24"/>
                <w:lang w:val="zh-CN"/>
              </w:rPr>
            </w:pPr>
            <w:r>
              <w:rPr>
                <w:rFonts w:hint="eastAsia" w:ascii="仿宋_GB2312" w:hAnsi="仿宋_GB2312" w:eastAsia="仿宋_GB2312" w:cs="仿宋_GB2312"/>
                <w:sz w:val="24"/>
                <w:lang w:val="zh-CN"/>
              </w:rPr>
              <w:t>（盖章）</w:t>
            </w:r>
          </w:p>
          <w:p w14:paraId="5B0F5839">
            <w:pPr>
              <w:spacing w:line="320" w:lineRule="exact"/>
              <w:rPr>
                <w:rFonts w:ascii="仿宋_GB2312" w:hAnsi="仿宋_GB2312" w:eastAsia="仿宋_GB2312" w:cs="仿宋_GB2312"/>
                <w:sz w:val="24"/>
                <w:lang w:val="zh-CN"/>
              </w:rPr>
            </w:pPr>
            <w:r>
              <w:rPr>
                <w:rFonts w:hint="eastAsia" w:ascii="仿宋_GB2312" w:hAnsi="仿宋_GB2312" w:eastAsia="仿宋_GB2312" w:cs="仿宋_GB2312"/>
                <w:sz w:val="24"/>
                <w:lang w:val="zh-CN"/>
              </w:rPr>
              <w:t xml:space="preserve">                                  年    月    日</w:t>
            </w:r>
          </w:p>
        </w:tc>
      </w:tr>
    </w:tbl>
    <w:p w14:paraId="0D193889">
      <w:pPr>
        <w:autoSpaceDE w:val="0"/>
        <w:autoSpaceDN w:val="0"/>
        <w:rPr>
          <w:rFonts w:ascii="黑体" w:hAnsi="黑体" w:eastAsia="黑体" w:cs="黑体"/>
          <w:bCs/>
          <w:kern w:val="0"/>
          <w:sz w:val="32"/>
          <w:szCs w:val="32"/>
          <w:lang w:val="zh-CN" w:bidi="zh-CN"/>
        </w:rPr>
      </w:pPr>
    </w:p>
    <w:p w14:paraId="15739BC4">
      <w:pPr>
        <w:autoSpaceDE w:val="0"/>
        <w:autoSpaceDN w:val="0"/>
        <w:rPr>
          <w:rFonts w:ascii="黑体" w:hAnsi="黑体" w:eastAsia="黑体" w:cs="黑体"/>
          <w:bCs/>
          <w:kern w:val="0"/>
          <w:sz w:val="32"/>
          <w:szCs w:val="32"/>
          <w:lang w:val="zh-CN" w:bidi="zh-CN"/>
        </w:rPr>
      </w:pPr>
    </w:p>
    <w:p w14:paraId="2EB541A6">
      <w:pPr>
        <w:autoSpaceDE w:val="0"/>
        <w:autoSpaceDN w:val="0"/>
        <w:rPr>
          <w:rFonts w:ascii="黑体" w:hAnsi="黑体" w:eastAsia="黑体" w:cs="黑体"/>
          <w:bCs/>
          <w:kern w:val="0"/>
          <w:sz w:val="32"/>
          <w:szCs w:val="32"/>
          <w:lang w:val="zh-CN" w:bidi="zh-CN"/>
        </w:rPr>
      </w:pPr>
    </w:p>
    <w:p w14:paraId="268932DA">
      <w:pPr>
        <w:autoSpaceDE w:val="0"/>
        <w:autoSpaceDN w:val="0"/>
        <w:rPr>
          <w:rFonts w:ascii="黑体" w:hAnsi="黑体" w:eastAsia="黑体" w:cs="黑体"/>
          <w:bCs/>
          <w:kern w:val="0"/>
          <w:sz w:val="32"/>
          <w:szCs w:val="32"/>
          <w:lang w:val="zh-CN" w:bidi="zh-CN"/>
        </w:rPr>
      </w:pPr>
      <w:r>
        <w:rPr>
          <w:rFonts w:hint="eastAsia" w:ascii="黑体" w:hAnsi="黑体" w:eastAsia="黑体" w:cs="黑体"/>
          <w:bCs/>
          <w:kern w:val="0"/>
          <w:sz w:val="32"/>
          <w:szCs w:val="32"/>
          <w:lang w:val="zh-CN" w:bidi="zh-CN"/>
        </w:rPr>
        <w:t>附件</w:t>
      </w:r>
      <w:r>
        <w:rPr>
          <w:rFonts w:hint="eastAsia" w:ascii="黑体" w:hAnsi="黑体" w:eastAsia="黑体" w:cs="黑体"/>
          <w:bCs/>
          <w:kern w:val="0"/>
          <w:sz w:val="32"/>
          <w:szCs w:val="32"/>
          <w:lang w:bidi="zh-CN"/>
        </w:rPr>
        <w:t>2</w:t>
      </w:r>
    </w:p>
    <w:p w14:paraId="11F9E629">
      <w:pPr>
        <w:autoSpaceDE w:val="0"/>
        <w:autoSpaceDN w:val="0"/>
        <w:jc w:val="center"/>
        <w:rPr>
          <w:rFonts w:asciiTheme="majorEastAsia" w:hAnsiTheme="majorEastAsia" w:eastAsiaTheme="majorEastAsia"/>
          <w:bCs/>
          <w:kern w:val="0"/>
          <w:sz w:val="48"/>
          <w:szCs w:val="44"/>
          <w:lang w:val="zh-CN" w:bidi="zh-CN"/>
        </w:rPr>
      </w:pPr>
    </w:p>
    <w:p w14:paraId="4C774F81">
      <w:pPr>
        <w:autoSpaceDE w:val="0"/>
        <w:autoSpaceDN w:val="0"/>
        <w:jc w:val="center"/>
        <w:rPr>
          <w:rFonts w:hint="eastAsia" w:ascii="方正小标宋_GBK" w:eastAsia="方正小标宋_GBK" w:hAnsiTheme="majorEastAsia"/>
          <w:bCs/>
          <w:kern w:val="0"/>
          <w:sz w:val="48"/>
          <w:szCs w:val="44"/>
          <w:lang w:val="zh-CN" w:bidi="zh-CN"/>
        </w:rPr>
      </w:pPr>
      <w:r>
        <w:rPr>
          <w:rFonts w:hint="eastAsia" w:ascii="方正小标宋_GBK" w:eastAsia="方正小标宋_GBK" w:hAnsiTheme="majorEastAsia"/>
          <w:bCs/>
          <w:kern w:val="0"/>
          <w:sz w:val="48"/>
          <w:szCs w:val="44"/>
          <w:lang w:val="zh-CN" w:bidi="zh-CN"/>
        </w:rPr>
        <w:t>陕西省住宅物业承接查验协议</w:t>
      </w:r>
    </w:p>
    <w:p w14:paraId="761CBA66">
      <w:pPr>
        <w:autoSpaceDE w:val="0"/>
        <w:autoSpaceDN w:val="0"/>
        <w:spacing w:line="100" w:lineRule="exact"/>
        <w:jc w:val="center"/>
        <w:rPr>
          <w:rFonts w:ascii="楷体_GB2312" w:eastAsia="楷体_GB2312"/>
          <w:b/>
          <w:bCs/>
          <w:kern w:val="0"/>
          <w:sz w:val="32"/>
          <w:szCs w:val="32"/>
          <w:lang w:val="zh-CN" w:bidi="zh-CN"/>
        </w:rPr>
      </w:pPr>
    </w:p>
    <w:p w14:paraId="1FB42DE5">
      <w:pPr>
        <w:autoSpaceDE w:val="0"/>
        <w:autoSpaceDN w:val="0"/>
        <w:spacing w:line="560" w:lineRule="exact"/>
        <w:jc w:val="center"/>
        <w:rPr>
          <w:rFonts w:ascii="楷体_GB2312" w:eastAsia="楷体_GB2312"/>
          <w:b/>
          <w:bCs/>
          <w:kern w:val="0"/>
          <w:sz w:val="36"/>
          <w:szCs w:val="32"/>
          <w:lang w:val="zh-CN" w:bidi="zh-CN"/>
        </w:rPr>
      </w:pPr>
      <w:r>
        <w:rPr>
          <w:rFonts w:hint="eastAsia" w:ascii="楷体_GB2312" w:eastAsia="楷体_GB2312"/>
          <w:b/>
          <w:bCs/>
          <w:kern w:val="0"/>
          <w:sz w:val="36"/>
          <w:szCs w:val="32"/>
          <w:lang w:val="zh-CN" w:bidi="zh-CN"/>
        </w:rPr>
        <w:t>（示范文本）</w:t>
      </w:r>
    </w:p>
    <w:p w14:paraId="589E26B2">
      <w:pPr>
        <w:autoSpaceDE w:val="0"/>
        <w:autoSpaceDN w:val="0"/>
        <w:spacing w:line="560" w:lineRule="exact"/>
        <w:jc w:val="left"/>
        <w:rPr>
          <w:kern w:val="0"/>
          <w:sz w:val="160"/>
          <w:szCs w:val="32"/>
          <w:lang w:val="zh-CN" w:bidi="zh-CN"/>
        </w:rPr>
      </w:pPr>
    </w:p>
    <w:p w14:paraId="08D4F077">
      <w:pPr>
        <w:autoSpaceDE w:val="0"/>
        <w:autoSpaceDN w:val="0"/>
        <w:spacing w:line="560" w:lineRule="exact"/>
        <w:jc w:val="left"/>
        <w:rPr>
          <w:kern w:val="0"/>
          <w:sz w:val="66"/>
          <w:szCs w:val="32"/>
          <w:lang w:val="zh-CN" w:bidi="zh-CN"/>
        </w:rPr>
      </w:pPr>
    </w:p>
    <w:p w14:paraId="22101876">
      <w:pPr>
        <w:autoSpaceDE w:val="0"/>
        <w:autoSpaceDN w:val="0"/>
        <w:spacing w:line="560" w:lineRule="exact"/>
        <w:jc w:val="left"/>
        <w:rPr>
          <w:kern w:val="0"/>
          <w:sz w:val="66"/>
          <w:szCs w:val="32"/>
          <w:lang w:val="zh-CN" w:bidi="zh-CN"/>
        </w:rPr>
      </w:pPr>
    </w:p>
    <w:p w14:paraId="63E62302">
      <w:pPr>
        <w:autoSpaceDE w:val="0"/>
        <w:autoSpaceDN w:val="0"/>
        <w:spacing w:line="560" w:lineRule="exact"/>
        <w:jc w:val="left"/>
        <w:rPr>
          <w:kern w:val="0"/>
          <w:sz w:val="66"/>
          <w:szCs w:val="32"/>
          <w:lang w:val="zh-CN" w:bidi="zh-CN"/>
        </w:rPr>
      </w:pPr>
    </w:p>
    <w:p w14:paraId="7CF0D086">
      <w:pPr>
        <w:autoSpaceDE w:val="0"/>
        <w:autoSpaceDN w:val="0"/>
        <w:spacing w:line="560" w:lineRule="exact"/>
        <w:jc w:val="left"/>
        <w:rPr>
          <w:kern w:val="0"/>
          <w:szCs w:val="32"/>
          <w:lang w:val="zh-CN" w:bidi="zh-CN"/>
        </w:rPr>
      </w:pPr>
    </w:p>
    <w:p w14:paraId="0074EA58">
      <w:pPr>
        <w:autoSpaceDE w:val="0"/>
        <w:autoSpaceDN w:val="0"/>
        <w:spacing w:line="560" w:lineRule="exact"/>
        <w:rPr>
          <w:rFonts w:ascii="仿宋_GB2312" w:eastAsia="仿宋_GB2312"/>
          <w:kern w:val="0"/>
          <w:sz w:val="32"/>
          <w:szCs w:val="32"/>
          <w:lang w:bidi="zh-CN"/>
        </w:rPr>
      </w:pPr>
      <w:r>
        <w:rPr>
          <w:rFonts w:hint="eastAsia" w:ascii="仿宋_GB2312" w:eastAsia="仿宋_GB2312"/>
          <w:kern w:val="0"/>
          <w:sz w:val="32"/>
          <w:szCs w:val="32"/>
          <w:lang w:val="zh-CN" w:bidi="zh-CN"/>
        </w:rPr>
        <w:t>甲方（开发建设单位或者业主委员会</w:t>
      </w:r>
      <w:r>
        <w:rPr>
          <w:rFonts w:hint="eastAsia" w:ascii="仿宋_GB2312" w:eastAsia="仿宋_GB2312"/>
          <w:kern w:val="0"/>
          <w:sz w:val="32"/>
          <w:szCs w:val="32"/>
          <w:lang w:bidi="zh-CN"/>
        </w:rPr>
        <w:t>/物业管理委员会</w:t>
      </w:r>
      <w:r>
        <w:rPr>
          <w:rFonts w:hint="eastAsia" w:ascii="仿宋_GB2312" w:eastAsia="仿宋_GB2312"/>
          <w:kern w:val="0"/>
          <w:sz w:val="32"/>
          <w:szCs w:val="32"/>
          <w:lang w:val="zh-CN" w:bidi="zh-CN"/>
        </w:rPr>
        <w:t>）：</w:t>
      </w:r>
      <w:r>
        <w:rPr>
          <w:rFonts w:ascii="仿宋_GB2312" w:eastAsia="仿宋_GB2312"/>
          <w:kern w:val="0"/>
          <w:sz w:val="32"/>
          <w:szCs w:val="32"/>
          <w:lang w:bidi="zh-CN"/>
        </w:rPr>
        <w:t xml:space="preserve">                    </w:t>
      </w:r>
    </w:p>
    <w:p w14:paraId="23EE4B40">
      <w:pPr>
        <w:autoSpaceDE w:val="0"/>
        <w:autoSpaceDN w:val="0"/>
        <w:spacing w:line="560" w:lineRule="exact"/>
        <w:rPr>
          <w:rFonts w:ascii="仿宋_GB2312" w:eastAsia="仿宋_GB2312"/>
          <w:kern w:val="0"/>
          <w:sz w:val="32"/>
          <w:szCs w:val="32"/>
          <w:lang w:val="zh-CN" w:bidi="zh-CN"/>
        </w:rPr>
      </w:pPr>
    </w:p>
    <w:p w14:paraId="0712FA3A">
      <w:pPr>
        <w:autoSpaceDE w:val="0"/>
        <w:autoSpaceDN w:val="0"/>
        <w:spacing w:line="560" w:lineRule="exact"/>
        <w:rPr>
          <w:rFonts w:ascii="仿宋_GB2312" w:eastAsia="仿宋_GB2312"/>
          <w:kern w:val="0"/>
          <w:sz w:val="32"/>
          <w:szCs w:val="32"/>
          <w:lang w:bidi="zh-CN"/>
        </w:rPr>
      </w:pPr>
      <w:r>
        <w:rPr>
          <w:rFonts w:hint="eastAsia" w:ascii="仿宋_GB2312" w:eastAsia="仿宋_GB2312"/>
          <w:kern w:val="0"/>
          <w:sz w:val="32"/>
          <w:szCs w:val="32"/>
          <w:lang w:val="zh-CN" w:bidi="zh-CN"/>
        </w:rPr>
        <w:t>乙方（物业服务人）：</w:t>
      </w:r>
      <w:r>
        <w:rPr>
          <w:rFonts w:ascii="仿宋_GB2312" w:eastAsia="仿宋_GB2312"/>
          <w:kern w:val="0"/>
          <w:sz w:val="32"/>
          <w:szCs w:val="32"/>
          <w:lang w:bidi="zh-CN"/>
        </w:rPr>
        <w:t xml:space="preserve">                     </w:t>
      </w:r>
    </w:p>
    <w:p w14:paraId="4239D332">
      <w:pPr>
        <w:autoSpaceDE w:val="0"/>
        <w:autoSpaceDN w:val="0"/>
        <w:spacing w:line="560" w:lineRule="exact"/>
        <w:jc w:val="left"/>
        <w:rPr>
          <w:rFonts w:ascii="仿宋_GB2312" w:eastAsia="仿宋_GB2312"/>
          <w:kern w:val="0"/>
          <w:sz w:val="32"/>
          <w:szCs w:val="32"/>
          <w:lang w:val="zh-CN" w:bidi="zh-CN"/>
        </w:rPr>
      </w:pPr>
    </w:p>
    <w:p w14:paraId="5503D9DB">
      <w:pPr>
        <w:tabs>
          <w:tab w:val="left" w:pos="6082"/>
        </w:tabs>
        <w:autoSpaceDE w:val="0"/>
        <w:autoSpaceDN w:val="0"/>
        <w:spacing w:line="560" w:lineRule="exact"/>
        <w:rPr>
          <w:rFonts w:ascii="仿宋_GB2312" w:eastAsia="仿宋_GB2312"/>
          <w:kern w:val="0"/>
          <w:sz w:val="32"/>
          <w:szCs w:val="32"/>
          <w:lang w:val="zh-CN" w:bidi="zh-CN"/>
        </w:rPr>
      </w:pPr>
    </w:p>
    <w:p w14:paraId="6636A380">
      <w:pPr>
        <w:tabs>
          <w:tab w:val="left" w:pos="6082"/>
        </w:tabs>
        <w:autoSpaceDE w:val="0"/>
        <w:autoSpaceDN w:val="0"/>
        <w:spacing w:line="560" w:lineRule="exact"/>
        <w:rPr>
          <w:rFonts w:ascii="仿宋_GB2312" w:eastAsia="仿宋_GB2312"/>
          <w:kern w:val="0"/>
          <w:sz w:val="32"/>
          <w:szCs w:val="32"/>
          <w:lang w:val="zh-CN" w:bidi="zh-CN"/>
        </w:rPr>
      </w:pPr>
    </w:p>
    <w:p w14:paraId="4ED7D3B9">
      <w:pPr>
        <w:tabs>
          <w:tab w:val="left" w:pos="6082"/>
        </w:tabs>
        <w:autoSpaceDE w:val="0"/>
        <w:autoSpaceDN w:val="0"/>
        <w:spacing w:line="560" w:lineRule="exact"/>
        <w:rPr>
          <w:kern w:val="0"/>
          <w:szCs w:val="32"/>
          <w:lang w:val="zh-CN" w:bidi="zh-CN"/>
        </w:rPr>
      </w:pPr>
    </w:p>
    <w:p w14:paraId="3B4B9CEF">
      <w:pPr>
        <w:tabs>
          <w:tab w:val="left" w:pos="6082"/>
        </w:tabs>
        <w:autoSpaceDE w:val="0"/>
        <w:autoSpaceDN w:val="0"/>
        <w:spacing w:line="560" w:lineRule="exact"/>
        <w:rPr>
          <w:kern w:val="0"/>
          <w:szCs w:val="32"/>
          <w:lang w:val="zh-CN" w:bidi="zh-CN"/>
        </w:rPr>
      </w:pPr>
    </w:p>
    <w:p w14:paraId="02667667">
      <w:pPr>
        <w:tabs>
          <w:tab w:val="left" w:pos="6082"/>
        </w:tabs>
        <w:autoSpaceDE w:val="0"/>
        <w:autoSpaceDN w:val="0"/>
        <w:spacing w:line="560" w:lineRule="exact"/>
        <w:rPr>
          <w:kern w:val="0"/>
          <w:szCs w:val="32"/>
          <w:lang w:val="zh-CN" w:bidi="zh-CN"/>
        </w:rPr>
      </w:pPr>
    </w:p>
    <w:p w14:paraId="1AD9E407">
      <w:pPr>
        <w:tabs>
          <w:tab w:val="left" w:pos="6082"/>
        </w:tabs>
        <w:autoSpaceDE w:val="0"/>
        <w:autoSpaceDN w:val="0"/>
        <w:spacing w:line="560" w:lineRule="exact"/>
        <w:jc w:val="center"/>
        <w:rPr>
          <w:rFonts w:ascii="楷体_GB2312" w:hAnsi="黑体" w:eastAsia="楷体_GB2312"/>
          <w:kern w:val="0"/>
          <w:sz w:val="32"/>
          <w:szCs w:val="32"/>
          <w:lang w:val="zh-CN" w:bidi="zh-CN"/>
        </w:rPr>
      </w:pPr>
      <w:r>
        <w:rPr>
          <w:rFonts w:ascii="黑体" w:hAnsi="黑体" w:eastAsia="黑体"/>
          <w:kern w:val="0"/>
          <w:sz w:val="32"/>
          <w:szCs w:val="32"/>
          <w:lang w:bidi="zh-CN"/>
        </w:rPr>
        <w:t xml:space="preserve">   </w:t>
      </w:r>
      <w:r>
        <w:rPr>
          <w:rFonts w:hint="eastAsia" w:ascii="楷体_GB2312" w:hAnsi="黑体" w:eastAsia="楷体_GB2312"/>
          <w:kern w:val="0"/>
          <w:sz w:val="32"/>
          <w:szCs w:val="32"/>
          <w:lang w:bidi="zh-CN"/>
        </w:rPr>
        <w:t xml:space="preserve"> </w:t>
      </w:r>
      <w:r>
        <w:rPr>
          <w:rFonts w:hint="eastAsia" w:ascii="楷体_GB2312" w:hAnsi="黑体" w:eastAsia="楷体_GB2312"/>
          <w:kern w:val="0"/>
          <w:sz w:val="32"/>
          <w:szCs w:val="32"/>
          <w:lang w:val="zh-CN" w:bidi="zh-CN"/>
        </w:rPr>
        <w:t>陕西省住房和城乡建设厅</w:t>
      </w:r>
      <w:r>
        <w:rPr>
          <w:rFonts w:hint="eastAsia" w:ascii="楷体_GB2312" w:hAnsi="黑体" w:eastAsia="楷体_GB2312"/>
          <w:kern w:val="0"/>
          <w:sz w:val="32"/>
          <w:szCs w:val="32"/>
          <w:lang w:bidi="zh-CN"/>
        </w:rPr>
        <w:t xml:space="preserve">   </w:t>
      </w:r>
      <w:r>
        <w:rPr>
          <w:rFonts w:hint="eastAsia" w:ascii="楷体_GB2312" w:hAnsi="黑体" w:eastAsia="楷体_GB2312"/>
          <w:kern w:val="0"/>
          <w:sz w:val="32"/>
          <w:szCs w:val="32"/>
          <w:lang w:val="zh-CN" w:bidi="zh-CN"/>
        </w:rPr>
        <w:t>编制</w:t>
      </w:r>
    </w:p>
    <w:p w14:paraId="1032C16B">
      <w:pPr>
        <w:autoSpaceDE w:val="0"/>
        <w:autoSpaceDN w:val="0"/>
        <w:spacing w:line="560" w:lineRule="exact"/>
        <w:jc w:val="center"/>
        <w:rPr>
          <w:rFonts w:ascii="黑体" w:hAnsi="黑体" w:eastAsia="黑体"/>
          <w:kern w:val="0"/>
          <w:sz w:val="40"/>
          <w:szCs w:val="22"/>
          <w:lang w:val="zh-CN" w:bidi="zh-CN"/>
        </w:rPr>
        <w:sectPr>
          <w:footerReference r:id="rId8" w:type="first"/>
          <w:footerReference r:id="rId6" w:type="default"/>
          <w:footerReference r:id="rId7" w:type="even"/>
          <w:pgSz w:w="11910" w:h="16840"/>
          <w:pgMar w:top="1701" w:right="1474" w:bottom="1588" w:left="1588" w:header="0" w:footer="1134" w:gutter="0"/>
          <w:pgNumType w:fmt="numberInDash"/>
          <w:cols w:space="720" w:num="1"/>
          <w:titlePg/>
          <w:docGrid w:linePitch="286" w:charSpace="0"/>
        </w:sectPr>
      </w:pPr>
    </w:p>
    <w:p w14:paraId="2492C522">
      <w:pPr>
        <w:autoSpaceDE w:val="0"/>
        <w:autoSpaceDN w:val="0"/>
        <w:spacing w:line="540" w:lineRule="exact"/>
        <w:jc w:val="center"/>
        <w:outlineLvl w:val="0"/>
        <w:rPr>
          <w:rFonts w:hint="eastAsia" w:ascii="方正小标宋_GBK" w:eastAsia="方正小标宋_GBK" w:hAnsiTheme="majorEastAsia"/>
          <w:bCs/>
          <w:kern w:val="0"/>
          <w:sz w:val="44"/>
          <w:szCs w:val="44"/>
          <w:lang w:val="zh-CN" w:bidi="zh-CN"/>
        </w:rPr>
      </w:pPr>
      <w:r>
        <w:rPr>
          <w:rFonts w:hint="eastAsia" w:ascii="方正小标宋_GBK" w:eastAsia="方正小标宋_GBK" w:hAnsiTheme="majorEastAsia"/>
          <w:bCs/>
          <w:kern w:val="0"/>
          <w:sz w:val="44"/>
          <w:szCs w:val="44"/>
          <w:lang w:val="zh-CN" w:bidi="zh-CN"/>
        </w:rPr>
        <w:t>文本说明</w:t>
      </w:r>
    </w:p>
    <w:p w14:paraId="61E4A768">
      <w:pPr>
        <w:autoSpaceDE w:val="0"/>
        <w:autoSpaceDN w:val="0"/>
        <w:spacing w:line="540" w:lineRule="exact"/>
        <w:jc w:val="left"/>
        <w:rPr>
          <w:kern w:val="0"/>
          <w:sz w:val="55"/>
          <w:szCs w:val="32"/>
          <w:lang w:val="zh-CN" w:bidi="zh-CN"/>
        </w:rPr>
      </w:pPr>
    </w:p>
    <w:p w14:paraId="473AE98D">
      <w:pPr>
        <w:autoSpaceDE w:val="0"/>
        <w:autoSpaceDN w:val="0"/>
        <w:spacing w:line="540" w:lineRule="exact"/>
        <w:ind w:firstLine="640" w:firstLineChars="200"/>
        <w:contextualSpacing/>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1．协议文本为示范文本，由陕西省住房和城乡建设厅制定，适用于陕西省行政区域内新建、非新建物业项目承接查验活动。</w:t>
      </w:r>
    </w:p>
    <w:p w14:paraId="6104CA1E">
      <w:pPr>
        <w:numPr>
          <w:ilvl w:val="255"/>
          <w:numId w:val="0"/>
        </w:numPr>
        <w:autoSpaceDE w:val="0"/>
        <w:spacing w:line="540" w:lineRule="exact"/>
        <w:ind w:firstLine="640" w:firstLineChars="200"/>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 xml:space="preserve">2．协议文本中所称物业承接查验，是指在承接物业项目时，建设单位或业委会（物管会）与物业服务人，依据国家有关规定和前期物业服务合同或物业服务合同的约定，与建设单位或业委会（物管会）共同对物业共有部分、共用设施设备等进行检查和验收的活动。   </w:t>
      </w:r>
      <w:r>
        <w:rPr>
          <w:rFonts w:ascii="仿宋_GB2312" w:hAnsi="仿宋_GB2312" w:eastAsia="仿宋_GB2312" w:cs="仿宋_GB2312"/>
          <w:kern w:val="0"/>
          <w:sz w:val="32"/>
          <w:szCs w:val="32"/>
          <w:lang w:val="zh-CN" w:bidi="zh-CN"/>
        </w:rPr>
        <w:t xml:space="preserve"> </w:t>
      </w:r>
    </w:p>
    <w:p w14:paraId="6788AC66">
      <w:pPr>
        <w:autoSpaceDE w:val="0"/>
        <w:autoSpaceDN w:val="0"/>
        <w:spacing w:line="540" w:lineRule="exact"/>
        <w:ind w:firstLine="640" w:firstLineChars="200"/>
        <w:contextualSpacing/>
        <w:rPr>
          <w:rFonts w:ascii="仿宋_GB2312" w:hAnsi="仿宋_GB2312" w:eastAsia="仿宋_GB2312" w:cs="仿宋_GB2312"/>
          <w:kern w:val="0"/>
          <w:sz w:val="32"/>
          <w:szCs w:val="32"/>
          <w:lang w:val="zh-CN" w:bidi="zh-CN"/>
        </w:rPr>
      </w:pPr>
      <w:r>
        <w:rPr>
          <w:rFonts w:ascii="仿宋_GB2312" w:hAnsi="仿宋_GB2312" w:eastAsia="仿宋_GB2312" w:cs="仿宋_GB2312"/>
          <w:kern w:val="0"/>
          <w:sz w:val="32"/>
          <w:szCs w:val="32"/>
          <w:lang w:val="zh-CN" w:bidi="zh-CN"/>
        </w:rPr>
        <w:t>3</w:t>
      </w:r>
      <w:r>
        <w:rPr>
          <w:rFonts w:hint="eastAsia" w:ascii="仿宋_GB2312" w:hAnsi="仿宋_GB2312" w:eastAsia="仿宋_GB2312" w:cs="仿宋_GB2312"/>
          <w:kern w:val="0"/>
          <w:sz w:val="32"/>
          <w:szCs w:val="32"/>
          <w:lang w:val="zh-CN" w:bidi="zh-CN"/>
        </w:rPr>
        <w:t>.协议文本所称甲方为开发建设单位或业委会（物管会），乙方为物业服务人。在协议签订前，三方应当出示营业执照、资质证书等签约主体资格的证明文件。</w:t>
      </w:r>
    </w:p>
    <w:p w14:paraId="60B69B5C">
      <w:pPr>
        <w:autoSpaceDE w:val="0"/>
        <w:autoSpaceDN w:val="0"/>
        <w:spacing w:line="540" w:lineRule="exact"/>
        <w:ind w:firstLine="640" w:firstLineChars="200"/>
        <w:contextualSpacing/>
        <w:rPr>
          <w:rFonts w:ascii="仿宋_GB2312" w:hAnsi="仿宋_GB2312" w:eastAsia="仿宋_GB2312" w:cs="仿宋_GB2312"/>
          <w:kern w:val="0"/>
          <w:sz w:val="32"/>
          <w:szCs w:val="32"/>
          <w:lang w:val="zh-CN" w:bidi="zh-CN"/>
        </w:rPr>
      </w:pPr>
      <w:r>
        <w:rPr>
          <w:rFonts w:ascii="仿宋_GB2312" w:hAnsi="仿宋_GB2312" w:eastAsia="仿宋_GB2312" w:cs="仿宋_GB2312"/>
          <w:kern w:val="0"/>
          <w:sz w:val="32"/>
          <w:szCs w:val="32"/>
          <w:lang w:val="zh-CN" w:bidi="zh-CN"/>
        </w:rPr>
        <w:t>4</w:t>
      </w:r>
      <w:r>
        <w:rPr>
          <w:rFonts w:hint="eastAsia" w:ascii="仿宋_GB2312" w:hAnsi="仿宋_GB2312" w:eastAsia="仿宋_GB2312" w:cs="仿宋_GB2312"/>
          <w:kern w:val="0"/>
          <w:sz w:val="32"/>
          <w:szCs w:val="32"/>
          <w:lang w:val="zh-CN" w:bidi="zh-CN"/>
        </w:rPr>
        <w:t>.协议签订时，对在【</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】中进行选择、在空格部位填写及其他需要删除或添加的内容，三方当事人应当协商确定。在【</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】中进行选择时，以打√方式选定；对于实际情况未发生或三方当事人不做约定的，应当在空格部位打×，以示删除。</w:t>
      </w:r>
    </w:p>
    <w:p w14:paraId="6BB1CA83">
      <w:pPr>
        <w:autoSpaceDE w:val="0"/>
        <w:autoSpaceDN w:val="0"/>
        <w:spacing w:line="540" w:lineRule="exact"/>
        <w:ind w:firstLine="640" w:firstLineChars="200"/>
        <w:contextualSpacing/>
        <w:rPr>
          <w:rFonts w:ascii="仿宋_GB2312" w:hAnsi="仿宋_GB2312" w:eastAsia="仿宋_GB2312" w:cs="仿宋_GB2312"/>
          <w:kern w:val="0"/>
          <w:sz w:val="32"/>
          <w:szCs w:val="32"/>
          <w:lang w:val="zh-CN" w:bidi="zh-CN"/>
        </w:rPr>
      </w:pPr>
      <w:r>
        <w:rPr>
          <w:rFonts w:ascii="仿宋_GB2312" w:hAnsi="仿宋_GB2312" w:eastAsia="仿宋_GB2312" w:cs="仿宋_GB2312"/>
          <w:kern w:val="0"/>
          <w:sz w:val="32"/>
          <w:szCs w:val="32"/>
          <w:lang w:val="zh-CN" w:bidi="zh-CN"/>
        </w:rPr>
        <w:t>5</w:t>
      </w:r>
      <w:r>
        <w:rPr>
          <w:rFonts w:hint="eastAsia" w:ascii="仿宋_GB2312" w:hAnsi="仿宋_GB2312" w:eastAsia="仿宋_GB2312" w:cs="仿宋_GB2312"/>
          <w:kern w:val="0"/>
          <w:sz w:val="32"/>
          <w:szCs w:val="32"/>
          <w:lang w:val="zh-CN" w:bidi="zh-CN"/>
        </w:rPr>
        <w:t>.协议文本中所指物业类型分为：多层住宅、高层住宅、别墅等，其他类型物业可参照本示范文本制订。</w:t>
      </w:r>
    </w:p>
    <w:p w14:paraId="45BBE144">
      <w:pPr>
        <w:autoSpaceDE w:val="0"/>
        <w:autoSpaceDN w:val="0"/>
        <w:spacing w:line="540" w:lineRule="exact"/>
        <w:ind w:firstLine="640" w:firstLineChars="200"/>
        <w:contextualSpacing/>
        <w:rPr>
          <w:rFonts w:ascii="仿宋_GB2312" w:hAnsi="仿宋_GB2312" w:eastAsia="仿宋_GB2312" w:cs="仿宋_GB2312"/>
          <w:kern w:val="0"/>
          <w:sz w:val="32"/>
          <w:szCs w:val="32"/>
          <w:lang w:val="zh-CN" w:bidi="zh-CN"/>
        </w:rPr>
      </w:pPr>
      <w:r>
        <w:rPr>
          <w:rFonts w:ascii="仿宋_GB2312" w:hAnsi="仿宋_GB2312" w:eastAsia="仿宋_GB2312" w:cs="仿宋_GB2312"/>
          <w:kern w:val="0"/>
          <w:sz w:val="32"/>
          <w:szCs w:val="32"/>
          <w:lang w:bidi="zh-CN"/>
        </w:rPr>
        <w:t>6</w:t>
      </w:r>
      <w:r>
        <w:rPr>
          <w:rFonts w:hint="eastAsia" w:ascii="仿宋_GB2312" w:hAnsi="仿宋_GB2312" w:eastAsia="仿宋_GB2312" w:cs="仿宋_GB2312"/>
          <w:kern w:val="0"/>
          <w:sz w:val="32"/>
          <w:szCs w:val="32"/>
          <w:lang w:val="zh-CN" w:bidi="zh-CN"/>
        </w:rPr>
        <w:t>.协议文本中下列词语的定义是：</w:t>
      </w:r>
    </w:p>
    <w:p w14:paraId="3F4EE068">
      <w:pPr>
        <w:tabs>
          <w:tab w:val="left" w:pos="1548"/>
        </w:tabs>
        <w:autoSpaceDE w:val="0"/>
        <w:autoSpaceDN w:val="0"/>
        <w:spacing w:line="540" w:lineRule="exact"/>
        <w:ind w:firstLine="640" w:firstLineChars="200"/>
        <w:contextualSpacing/>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w:t>
      </w:r>
      <w:r>
        <w:rPr>
          <w:rFonts w:ascii="仿宋_GB2312" w:hAnsi="仿宋_GB2312" w:eastAsia="仿宋_GB2312" w:cs="仿宋_GB2312"/>
          <w:kern w:val="0"/>
          <w:sz w:val="32"/>
          <w:szCs w:val="32"/>
          <w:lang w:bidi="zh-CN"/>
        </w:rPr>
        <w:t>1</w:t>
      </w:r>
      <w:r>
        <w:rPr>
          <w:rFonts w:hint="eastAsia" w:ascii="仿宋_GB2312" w:hAnsi="仿宋_GB2312" w:eastAsia="仿宋_GB2312" w:cs="仿宋_GB2312"/>
          <w:kern w:val="0"/>
          <w:sz w:val="32"/>
          <w:szCs w:val="32"/>
          <w:lang w:val="zh-CN" w:bidi="zh-CN"/>
        </w:rPr>
        <w:t>）业主，是指房屋所有权人（《陕西省物业服务管理条例》第二十八条）。</w:t>
      </w:r>
    </w:p>
    <w:p w14:paraId="4EE129BB">
      <w:pPr>
        <w:tabs>
          <w:tab w:val="left" w:pos="1548"/>
        </w:tabs>
        <w:autoSpaceDE w:val="0"/>
        <w:autoSpaceDN w:val="0"/>
        <w:spacing w:line="540" w:lineRule="exact"/>
        <w:ind w:firstLine="640" w:firstLineChars="200"/>
        <w:contextualSpacing/>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w:t>
      </w:r>
      <w:r>
        <w:rPr>
          <w:rFonts w:ascii="仿宋_GB2312" w:hAnsi="仿宋_GB2312" w:eastAsia="仿宋_GB2312" w:cs="仿宋_GB2312"/>
          <w:kern w:val="0"/>
          <w:sz w:val="32"/>
          <w:szCs w:val="32"/>
          <w:lang w:bidi="zh-CN"/>
        </w:rPr>
        <w:t>2</w:t>
      </w:r>
      <w:r>
        <w:rPr>
          <w:rFonts w:hint="eastAsia" w:ascii="仿宋_GB2312" w:hAnsi="仿宋_GB2312" w:eastAsia="仿宋_GB2312" w:cs="仿宋_GB2312"/>
          <w:kern w:val="0"/>
          <w:sz w:val="32"/>
          <w:szCs w:val="32"/>
          <w:lang w:val="zh-CN" w:bidi="zh-CN"/>
        </w:rPr>
        <w:t>）房屋买受人，是指物业出售合同中的房屋购买人。</w:t>
      </w:r>
    </w:p>
    <w:p w14:paraId="333CF854">
      <w:pPr>
        <w:tabs>
          <w:tab w:val="left" w:pos="1548"/>
        </w:tabs>
        <w:autoSpaceDE w:val="0"/>
        <w:autoSpaceDN w:val="0"/>
        <w:spacing w:line="540" w:lineRule="exact"/>
        <w:ind w:firstLine="640" w:firstLineChars="200"/>
        <w:contextualSpacing/>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w:t>
      </w:r>
      <w:r>
        <w:rPr>
          <w:rFonts w:ascii="仿宋_GB2312" w:hAnsi="仿宋_GB2312" w:eastAsia="仿宋_GB2312" w:cs="仿宋_GB2312"/>
          <w:kern w:val="0"/>
          <w:sz w:val="32"/>
          <w:szCs w:val="32"/>
          <w:lang w:bidi="zh-CN"/>
        </w:rPr>
        <w:t>3</w:t>
      </w:r>
      <w:r>
        <w:rPr>
          <w:rFonts w:hint="eastAsia" w:ascii="仿宋_GB2312" w:hAnsi="仿宋_GB2312" w:eastAsia="仿宋_GB2312" w:cs="仿宋_GB2312"/>
          <w:kern w:val="0"/>
          <w:sz w:val="32"/>
          <w:szCs w:val="32"/>
          <w:lang w:val="zh-CN" w:bidi="zh-CN"/>
        </w:rPr>
        <w:t>）物业交付使用，是指项目竣工备案完成后，甲方向物业买受人发出交付使用的书面通知后，甲方和物业买受人在物业验收合格的基础上办理交付手续的行为。</w:t>
      </w:r>
    </w:p>
    <w:p w14:paraId="6BF7CC68">
      <w:pPr>
        <w:tabs>
          <w:tab w:val="left" w:pos="1548"/>
        </w:tabs>
        <w:autoSpaceDE w:val="0"/>
        <w:autoSpaceDN w:val="0"/>
        <w:spacing w:line="540" w:lineRule="exact"/>
        <w:ind w:firstLine="640" w:firstLineChars="200"/>
        <w:contextualSpacing/>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w:t>
      </w:r>
      <w:r>
        <w:rPr>
          <w:rFonts w:ascii="仿宋_GB2312" w:hAnsi="仿宋_GB2312" w:eastAsia="仿宋_GB2312" w:cs="仿宋_GB2312"/>
          <w:kern w:val="0"/>
          <w:sz w:val="32"/>
          <w:szCs w:val="32"/>
          <w:lang w:bidi="zh-CN"/>
        </w:rPr>
        <w:t>4</w:t>
      </w:r>
      <w:r>
        <w:rPr>
          <w:rFonts w:hint="eastAsia" w:ascii="仿宋_GB2312" w:hAnsi="仿宋_GB2312" w:eastAsia="仿宋_GB2312" w:cs="仿宋_GB2312"/>
          <w:kern w:val="0"/>
          <w:sz w:val="32"/>
          <w:szCs w:val="32"/>
          <w:lang w:val="zh-CN" w:bidi="zh-CN"/>
        </w:rPr>
        <w:t>）专有部分，是指门户以内业主使用的房间、阳台、天井、庭院以及室内墙面等部位。</w:t>
      </w:r>
    </w:p>
    <w:p w14:paraId="7F3C28B9">
      <w:pPr>
        <w:tabs>
          <w:tab w:val="left" w:pos="1548"/>
        </w:tabs>
        <w:autoSpaceDE w:val="0"/>
        <w:autoSpaceDN w:val="0"/>
        <w:spacing w:line="540" w:lineRule="exact"/>
        <w:ind w:firstLine="640" w:firstLineChars="200"/>
        <w:contextualSpacing/>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w:t>
      </w:r>
      <w:r>
        <w:rPr>
          <w:rFonts w:ascii="仿宋_GB2312" w:hAnsi="仿宋_GB2312" w:eastAsia="仿宋_GB2312" w:cs="仿宋_GB2312"/>
          <w:kern w:val="0"/>
          <w:sz w:val="32"/>
          <w:szCs w:val="32"/>
          <w:lang w:bidi="zh-CN"/>
        </w:rPr>
        <w:t>5</w:t>
      </w:r>
      <w:r>
        <w:rPr>
          <w:rFonts w:hint="eastAsia" w:ascii="仿宋_GB2312" w:hAnsi="仿宋_GB2312" w:eastAsia="仿宋_GB2312" w:cs="仿宋_GB2312"/>
          <w:kern w:val="0"/>
          <w:sz w:val="32"/>
          <w:szCs w:val="32"/>
          <w:lang w:val="zh-CN" w:bidi="zh-CN"/>
        </w:rPr>
        <w:t>）共有部分，是指属于业主共有共用的房屋主体承重结构部位（包括基础、内外承重墙体、柱、梁、楼板、屋顶等）、户外墙面、门厅、电梯井、楼梯间、走廊通道等。</w:t>
      </w:r>
    </w:p>
    <w:p w14:paraId="15A07C54">
      <w:pPr>
        <w:tabs>
          <w:tab w:val="left" w:pos="1548"/>
        </w:tabs>
        <w:autoSpaceDE w:val="0"/>
        <w:autoSpaceDN w:val="0"/>
        <w:spacing w:line="540" w:lineRule="exact"/>
        <w:ind w:firstLine="640" w:firstLineChars="200"/>
        <w:contextualSpacing/>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w:t>
      </w:r>
      <w:r>
        <w:rPr>
          <w:rFonts w:ascii="仿宋_GB2312" w:hAnsi="仿宋_GB2312" w:eastAsia="仿宋_GB2312" w:cs="仿宋_GB2312"/>
          <w:kern w:val="0"/>
          <w:sz w:val="32"/>
          <w:szCs w:val="32"/>
          <w:lang w:bidi="zh-CN"/>
        </w:rPr>
        <w:t>6</w:t>
      </w:r>
      <w:r>
        <w:rPr>
          <w:rFonts w:hint="eastAsia" w:ascii="仿宋_GB2312" w:hAnsi="仿宋_GB2312" w:eastAsia="仿宋_GB2312" w:cs="仿宋_GB2312"/>
          <w:kern w:val="0"/>
          <w:sz w:val="32"/>
          <w:szCs w:val="32"/>
          <w:lang w:val="zh-CN" w:bidi="zh-CN"/>
        </w:rPr>
        <w:t>）共用设施设备，是指物业服务区域内业主共同使用的供排水管道、水箱、加压水泵、电梯、天线、照明设施、供电线路、煤气（天然气）管道、消防设施、安防设施、垃圾转运、绿地、道路、沟渠、池、井、公益性文体等设施设备。</w:t>
      </w:r>
    </w:p>
    <w:p w14:paraId="341CCC44">
      <w:pPr>
        <w:tabs>
          <w:tab w:val="left" w:pos="1548"/>
        </w:tabs>
        <w:autoSpaceDE w:val="0"/>
        <w:autoSpaceDN w:val="0"/>
        <w:spacing w:line="540" w:lineRule="exact"/>
        <w:ind w:firstLine="640" w:firstLineChars="200"/>
        <w:contextualSpacing/>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w:t>
      </w:r>
      <w:r>
        <w:rPr>
          <w:rFonts w:hint="eastAsia" w:ascii="仿宋_GB2312" w:hAnsi="仿宋_GB2312" w:eastAsia="仿宋_GB2312" w:cs="仿宋_GB2312"/>
          <w:kern w:val="0"/>
          <w:sz w:val="32"/>
          <w:szCs w:val="32"/>
          <w:lang w:bidi="zh-CN"/>
        </w:rPr>
        <w:t>7</w:t>
      </w:r>
      <w:r>
        <w:rPr>
          <w:rFonts w:hint="eastAsia" w:ascii="仿宋_GB2312" w:hAnsi="仿宋_GB2312" w:eastAsia="仿宋_GB2312" w:cs="仿宋_GB2312"/>
          <w:kern w:val="0"/>
          <w:sz w:val="32"/>
          <w:szCs w:val="32"/>
          <w:lang w:val="zh-CN" w:bidi="zh-CN"/>
        </w:rPr>
        <w:t>）承接查验费用，包括物业服务人通过参与建设工程的竣工验收后承接查验等活动产生的费用；开发建设单位与物业服务人开展的现场查验、复验活动产生的费用；开发建设单位、物业服务人、业主委员会通过聘请第三方评估机构及公证机构开展的物业项目交接和查验活动产生的费用；开发建设单位向物业服务人交接物业项目过程中产生的相关费用；综合运用核对、观察、使用、检测和试验等方法所产生的人工、工具、设备、仪器、仪表、材料等费用。</w:t>
      </w:r>
    </w:p>
    <w:p w14:paraId="13529328">
      <w:pPr>
        <w:autoSpaceDE w:val="0"/>
        <w:autoSpaceDN w:val="0"/>
        <w:spacing w:line="540" w:lineRule="exact"/>
        <w:ind w:firstLine="640" w:firstLineChars="200"/>
        <w:contextualSpacing/>
        <w:rPr>
          <w:rFonts w:ascii="仿宋_GB2312" w:hAnsi="仿宋_GB2312" w:eastAsia="仿宋_GB2312" w:cs="仿宋_GB2312"/>
          <w:kern w:val="0"/>
          <w:sz w:val="32"/>
          <w:szCs w:val="32"/>
          <w:lang w:val="zh-CN" w:bidi="zh-CN"/>
        </w:rPr>
      </w:pPr>
      <w:r>
        <w:rPr>
          <w:rFonts w:ascii="仿宋_GB2312" w:hAnsi="仿宋_GB2312" w:eastAsia="仿宋_GB2312" w:cs="仿宋_GB2312"/>
          <w:kern w:val="0"/>
          <w:sz w:val="32"/>
          <w:szCs w:val="32"/>
          <w:lang w:bidi="zh-CN"/>
        </w:rPr>
        <w:t>7</w:t>
      </w:r>
      <w:r>
        <w:rPr>
          <w:rFonts w:hint="eastAsia" w:ascii="仿宋_GB2312" w:hAnsi="仿宋_GB2312" w:eastAsia="仿宋_GB2312" w:cs="仿宋_GB2312"/>
          <w:kern w:val="0"/>
          <w:sz w:val="32"/>
          <w:szCs w:val="32"/>
          <w:lang w:bidi="zh-CN"/>
        </w:rPr>
        <w:t>.</w:t>
      </w:r>
      <w:r>
        <w:rPr>
          <w:rFonts w:hint="eastAsia" w:ascii="仿宋_GB2312" w:hAnsi="仿宋_GB2312" w:eastAsia="仿宋_GB2312" w:cs="仿宋_GB2312"/>
          <w:kern w:val="0"/>
          <w:sz w:val="32"/>
          <w:szCs w:val="32"/>
          <w:lang w:val="zh-CN" w:bidi="zh-CN"/>
        </w:rPr>
        <w:t>三方当事人可以根据实际情况及承接查验备案资料要求确定本协议原件的份数，并在签订协议时认真核对，确保各份协议内容完全一致性。</w:t>
      </w:r>
    </w:p>
    <w:p w14:paraId="2646D3A2">
      <w:pPr>
        <w:autoSpaceDE w:val="0"/>
        <w:autoSpaceDN w:val="0"/>
        <w:spacing w:line="540" w:lineRule="exact"/>
        <w:ind w:firstLine="640" w:firstLineChars="200"/>
        <w:contextualSpacing/>
        <w:rPr>
          <w:rFonts w:ascii="仿宋_GB2312" w:hAnsi="仿宋_GB2312" w:eastAsia="仿宋_GB2312" w:cs="仿宋_GB2312"/>
          <w:kern w:val="0"/>
          <w:sz w:val="32"/>
          <w:szCs w:val="32"/>
          <w:lang w:val="zh-CN" w:bidi="zh-CN"/>
        </w:rPr>
      </w:pPr>
      <w:r>
        <w:rPr>
          <w:rFonts w:ascii="仿宋_GB2312" w:hAnsi="仿宋_GB2312" w:eastAsia="仿宋_GB2312" w:cs="仿宋_GB2312"/>
          <w:kern w:val="0"/>
          <w:sz w:val="32"/>
          <w:szCs w:val="32"/>
          <w:lang w:val="zh-CN" w:bidi="zh-CN"/>
        </w:rPr>
        <w:t>8</w:t>
      </w:r>
      <w:r>
        <w:rPr>
          <w:rFonts w:hint="eastAsia" w:ascii="仿宋_GB2312" w:hAnsi="仿宋_GB2312" w:eastAsia="仿宋_GB2312" w:cs="仿宋_GB2312"/>
          <w:kern w:val="0"/>
          <w:sz w:val="32"/>
          <w:szCs w:val="32"/>
          <w:lang w:val="zh-CN" w:bidi="zh-CN"/>
        </w:rPr>
        <w:t>.协议的受益主体为全体业主、开发建设单位、业委会（物管会）、物业服务人，受益主体享有本协议明确的各项权利，并依法履行本协议涉及的相关义务。</w:t>
      </w:r>
    </w:p>
    <w:p w14:paraId="796249A2">
      <w:pPr>
        <w:autoSpaceDE w:val="0"/>
        <w:autoSpaceDN w:val="0"/>
        <w:spacing w:line="540" w:lineRule="exact"/>
        <w:ind w:firstLine="420" w:firstLineChars="200"/>
        <w:contextualSpacing/>
        <w:rPr>
          <w:rFonts w:ascii="仿宋_GB2312" w:hAnsi="仿宋_GB2312" w:eastAsia="仿宋_GB2312" w:cs="仿宋_GB2312"/>
          <w:kern w:val="0"/>
          <w:szCs w:val="32"/>
          <w:lang w:val="zh-CN" w:bidi="zh-CN"/>
        </w:rPr>
        <w:sectPr>
          <w:footerReference r:id="rId10" w:type="first"/>
          <w:footerReference r:id="rId9" w:type="default"/>
          <w:pgSz w:w="11910" w:h="16840"/>
          <w:pgMar w:top="1814" w:right="1474" w:bottom="1644" w:left="1588" w:header="1701" w:footer="1077" w:gutter="0"/>
          <w:pgNumType w:fmt="numberInDash"/>
          <w:cols w:space="720" w:num="1"/>
          <w:titlePg/>
        </w:sectPr>
      </w:pPr>
    </w:p>
    <w:p w14:paraId="00306123">
      <w:pPr>
        <w:autoSpaceDE w:val="0"/>
        <w:autoSpaceDN w:val="0"/>
        <w:spacing w:line="560" w:lineRule="exact"/>
        <w:contextualSpacing/>
        <w:jc w:val="center"/>
        <w:outlineLvl w:val="0"/>
        <w:rPr>
          <w:rFonts w:hint="eastAsia" w:ascii="方正小标宋_GBK" w:eastAsia="方正小标宋_GBK" w:hAnsiTheme="majorEastAsia"/>
          <w:bCs/>
          <w:kern w:val="0"/>
          <w:sz w:val="44"/>
          <w:szCs w:val="44"/>
          <w:lang w:val="zh-CN" w:bidi="zh-CN"/>
        </w:rPr>
      </w:pPr>
      <w:r>
        <w:rPr>
          <w:rFonts w:hint="eastAsia" w:ascii="方正小标宋_GBK" w:eastAsia="方正小标宋_GBK" w:hAnsiTheme="majorEastAsia"/>
          <w:bCs/>
          <w:kern w:val="0"/>
          <w:sz w:val="44"/>
          <w:szCs w:val="44"/>
          <w:lang w:val="zh-CN" w:bidi="zh-CN"/>
        </w:rPr>
        <w:t>陕西省住宅物业承接查验协议</w:t>
      </w:r>
    </w:p>
    <w:p w14:paraId="3896D81E">
      <w:pPr>
        <w:autoSpaceDE w:val="0"/>
        <w:autoSpaceDN w:val="0"/>
        <w:spacing w:line="560" w:lineRule="exact"/>
        <w:contextualSpacing/>
        <w:jc w:val="center"/>
        <w:outlineLvl w:val="0"/>
        <w:rPr>
          <w:rFonts w:ascii="楷体_GB2312" w:eastAsia="楷体_GB2312"/>
          <w:bCs/>
          <w:kern w:val="0"/>
          <w:sz w:val="32"/>
          <w:szCs w:val="32"/>
          <w:lang w:val="zh-CN" w:bidi="zh-CN"/>
        </w:rPr>
      </w:pPr>
      <w:r>
        <w:rPr>
          <w:rFonts w:hint="eastAsia" w:ascii="楷体_GB2312" w:eastAsia="楷体_GB2312"/>
          <w:bCs/>
          <w:kern w:val="0"/>
          <w:sz w:val="32"/>
          <w:szCs w:val="32"/>
          <w:lang w:val="zh-CN" w:bidi="zh-CN"/>
        </w:rPr>
        <w:t>（示范文本）</w:t>
      </w:r>
    </w:p>
    <w:p w14:paraId="4BCBA718">
      <w:pPr>
        <w:autoSpaceDE w:val="0"/>
        <w:autoSpaceDN w:val="0"/>
        <w:spacing w:line="560" w:lineRule="exact"/>
        <w:ind w:firstLine="420" w:firstLineChars="200"/>
        <w:contextualSpacing/>
        <w:jc w:val="left"/>
        <w:rPr>
          <w:kern w:val="0"/>
          <w:szCs w:val="32"/>
          <w:lang w:val="zh-CN" w:bidi="zh-CN"/>
        </w:rPr>
      </w:pPr>
    </w:p>
    <w:p w14:paraId="3FB5BC60">
      <w:pPr>
        <w:tabs>
          <w:tab w:val="left" w:pos="4666"/>
          <w:tab w:val="left" w:pos="4987"/>
          <w:tab w:val="left" w:pos="8916"/>
        </w:tabs>
        <w:autoSpaceDE w:val="0"/>
        <w:autoSpaceDN w:val="0"/>
        <w:spacing w:line="560" w:lineRule="exact"/>
        <w:contextualSpacing/>
        <w:jc w:val="left"/>
        <w:rPr>
          <w:rFonts w:ascii="仿宋_GB2312" w:hAnsi="楷体_GB2312" w:eastAsia="仿宋_GB2312" w:cs="楷体_GB2312"/>
          <w:kern w:val="0"/>
          <w:sz w:val="28"/>
          <w:szCs w:val="32"/>
          <w:lang w:val="zh-CN" w:bidi="zh-CN"/>
        </w:rPr>
      </w:pPr>
      <w:r>
        <w:rPr>
          <w:rFonts w:hint="eastAsia" w:ascii="仿宋_GB2312" w:hAnsi="楷体_GB2312" w:eastAsia="仿宋_GB2312" w:cs="楷体_GB2312"/>
          <w:kern w:val="0"/>
          <w:sz w:val="28"/>
          <w:szCs w:val="32"/>
          <w:lang w:val="zh-CN" w:bidi="zh-CN"/>
        </w:rPr>
        <w:t>甲方（开发建设单位、业主委员会</w:t>
      </w:r>
      <w:r>
        <w:rPr>
          <w:rFonts w:hint="eastAsia" w:ascii="仿宋_GB2312" w:hAnsi="楷体_GB2312" w:eastAsia="仿宋_GB2312" w:cs="楷体_GB2312"/>
          <w:kern w:val="0"/>
          <w:sz w:val="28"/>
          <w:szCs w:val="32"/>
          <w:lang w:bidi="zh-CN"/>
        </w:rPr>
        <w:t>/物业管理委员会</w:t>
      </w:r>
      <w:r>
        <w:rPr>
          <w:rFonts w:hint="eastAsia" w:ascii="仿宋_GB2312" w:hAnsi="楷体_GB2312" w:eastAsia="仿宋_GB2312" w:cs="楷体_GB2312"/>
          <w:kern w:val="0"/>
          <w:sz w:val="28"/>
          <w:szCs w:val="32"/>
          <w:lang w:val="zh-CN" w:bidi="zh-CN"/>
        </w:rPr>
        <w:t>）：</w:t>
      </w:r>
      <w:r>
        <w:rPr>
          <w:rFonts w:ascii="仿宋_GB2312" w:eastAsia="仿宋_GB2312"/>
          <w:w w:val="99"/>
          <w:kern w:val="0"/>
          <w:sz w:val="28"/>
          <w:szCs w:val="32"/>
          <w:lang w:val="zh-CN" w:bidi="zh-CN"/>
        </w:rPr>
        <w:t xml:space="preserve"> </w:t>
      </w:r>
      <w:r>
        <w:rPr>
          <w:rFonts w:ascii="仿宋_GB2312" w:eastAsia="仿宋_GB2312"/>
          <w:kern w:val="0"/>
          <w:sz w:val="28"/>
          <w:szCs w:val="32"/>
          <w:lang w:val="zh-CN" w:bidi="zh-CN"/>
        </w:rPr>
        <w:tab/>
      </w:r>
      <w:r>
        <w:rPr>
          <w:rFonts w:ascii="仿宋_GB2312" w:eastAsia="仿宋_GB2312"/>
          <w:kern w:val="0"/>
          <w:sz w:val="28"/>
          <w:szCs w:val="32"/>
          <w:lang w:val="zh-CN" w:bidi="zh-CN"/>
        </w:rPr>
        <w:tab/>
      </w:r>
      <w:r>
        <w:rPr>
          <w:rFonts w:ascii="仿宋_GB2312" w:eastAsia="仿宋_GB2312"/>
          <w:kern w:val="0"/>
          <w:sz w:val="28"/>
          <w:szCs w:val="32"/>
          <w:lang w:val="zh-CN" w:bidi="zh-CN"/>
        </w:rPr>
        <w:tab/>
      </w:r>
    </w:p>
    <w:p w14:paraId="6F04FB27">
      <w:pPr>
        <w:tabs>
          <w:tab w:val="left" w:pos="4666"/>
          <w:tab w:val="left" w:pos="4987"/>
          <w:tab w:val="left" w:pos="8916"/>
        </w:tabs>
        <w:autoSpaceDE w:val="0"/>
        <w:autoSpaceDN w:val="0"/>
        <w:spacing w:line="560" w:lineRule="exact"/>
        <w:contextualSpacing/>
        <w:jc w:val="left"/>
        <w:rPr>
          <w:rFonts w:ascii="仿宋_GB2312" w:hAnsi="楷体_GB2312" w:eastAsia="仿宋_GB2312" w:cs="楷体_GB2312"/>
          <w:kern w:val="0"/>
          <w:sz w:val="28"/>
          <w:szCs w:val="32"/>
          <w:lang w:val="zh-CN" w:bidi="zh-CN"/>
        </w:rPr>
      </w:pPr>
      <w:r>
        <w:rPr>
          <w:rFonts w:hint="eastAsia" w:ascii="仿宋_GB2312" w:hAnsi="楷体_GB2312" w:eastAsia="仿宋_GB2312" w:cs="楷体_GB2312"/>
          <w:kern w:val="0"/>
          <w:sz w:val="28"/>
          <w:szCs w:val="32"/>
          <w:lang w:val="zh-CN" w:bidi="zh-CN"/>
        </w:rPr>
        <w:t>统一社会信用代码或备案号：</w:t>
      </w:r>
      <w:r>
        <w:rPr>
          <w:rFonts w:ascii="仿宋_GB2312" w:hAnsi="楷体_GB2312" w:eastAsia="仿宋_GB2312" w:cs="楷体_GB2312"/>
          <w:kern w:val="0"/>
          <w:sz w:val="28"/>
          <w:szCs w:val="32"/>
          <w:lang w:val="zh-CN" w:bidi="zh-CN"/>
        </w:rPr>
        <w:tab/>
      </w:r>
      <w:r>
        <w:rPr>
          <w:rFonts w:ascii="仿宋_GB2312" w:hAnsi="楷体_GB2312" w:eastAsia="仿宋_GB2312" w:cs="楷体_GB2312"/>
          <w:kern w:val="0"/>
          <w:sz w:val="28"/>
          <w:szCs w:val="32"/>
          <w:lang w:val="zh-CN" w:bidi="zh-CN"/>
        </w:rPr>
        <w:tab/>
      </w:r>
      <w:r>
        <w:rPr>
          <w:rFonts w:ascii="仿宋_GB2312" w:hAnsi="楷体_GB2312" w:eastAsia="仿宋_GB2312" w:cs="楷体_GB2312"/>
          <w:kern w:val="0"/>
          <w:sz w:val="28"/>
          <w:szCs w:val="32"/>
          <w:lang w:val="zh-CN" w:bidi="zh-CN"/>
        </w:rPr>
        <w:tab/>
      </w:r>
    </w:p>
    <w:p w14:paraId="616656A9">
      <w:pPr>
        <w:autoSpaceDE w:val="0"/>
        <w:spacing w:line="560" w:lineRule="exact"/>
        <w:rPr>
          <w:rFonts w:ascii="仿宋_GB2312" w:hAnsi="楷体_GB2312" w:eastAsia="仿宋_GB2312" w:cs="楷体_GB2312"/>
          <w:kern w:val="0"/>
          <w:sz w:val="28"/>
          <w:szCs w:val="32"/>
          <w:lang w:val="zh-CN" w:bidi="zh-CN"/>
        </w:rPr>
      </w:pPr>
      <w:r>
        <w:rPr>
          <w:rFonts w:hint="eastAsia" w:ascii="仿宋_GB2312" w:hAnsi="楷体_GB2312" w:eastAsia="仿宋_GB2312" w:cs="楷体_GB2312"/>
          <w:kern w:val="0"/>
          <w:sz w:val="28"/>
          <w:szCs w:val="32"/>
          <w:lang w:val="zh-CN" w:bidi="zh-CN"/>
        </w:rPr>
        <w:t xml:space="preserve">企业资质证书号：                                          </w:t>
      </w:r>
    </w:p>
    <w:p w14:paraId="2848D0E2">
      <w:pPr>
        <w:tabs>
          <w:tab w:val="left" w:pos="4666"/>
          <w:tab w:val="left" w:pos="4987"/>
          <w:tab w:val="left" w:pos="8916"/>
        </w:tabs>
        <w:autoSpaceDE w:val="0"/>
        <w:autoSpaceDN w:val="0"/>
        <w:spacing w:line="560" w:lineRule="exact"/>
        <w:contextualSpacing/>
        <w:jc w:val="left"/>
        <w:rPr>
          <w:rFonts w:ascii="仿宋_GB2312" w:hAnsi="楷体_GB2312" w:eastAsia="仿宋_GB2312" w:cs="楷体_GB2312"/>
          <w:kern w:val="0"/>
          <w:sz w:val="28"/>
          <w:szCs w:val="32"/>
          <w:lang w:val="zh-CN" w:bidi="zh-CN"/>
        </w:rPr>
      </w:pPr>
      <w:r>
        <w:rPr>
          <w:rFonts w:hint="eastAsia" w:ascii="仿宋_GB2312" w:hAnsi="楷体_GB2312" w:eastAsia="仿宋_GB2312" w:cs="楷体_GB2312"/>
          <w:kern w:val="0"/>
          <w:sz w:val="28"/>
          <w:szCs w:val="32"/>
          <w:lang w:val="zh-CN" w:bidi="zh-CN"/>
        </w:rPr>
        <w:t xml:space="preserve">法定代表人： </w:t>
      </w:r>
      <w:r>
        <w:rPr>
          <w:rFonts w:ascii="仿宋_GB2312" w:hAnsi="楷体_GB2312" w:eastAsia="仿宋_GB2312" w:cs="楷体_GB2312"/>
          <w:kern w:val="0"/>
          <w:sz w:val="28"/>
          <w:szCs w:val="32"/>
          <w:lang w:val="zh-CN" w:bidi="zh-CN"/>
        </w:rPr>
        <w:tab/>
      </w:r>
      <w:r>
        <w:rPr>
          <w:rFonts w:ascii="仿宋_GB2312" w:hAnsi="楷体_GB2312" w:eastAsia="仿宋_GB2312" w:cs="楷体_GB2312"/>
          <w:kern w:val="0"/>
          <w:sz w:val="28"/>
          <w:szCs w:val="32"/>
          <w:lang w:val="zh-CN" w:bidi="zh-CN"/>
        </w:rPr>
        <w:tab/>
      </w:r>
      <w:r>
        <w:rPr>
          <w:rFonts w:hint="eastAsia" w:ascii="仿宋_GB2312" w:hAnsi="楷体_GB2312" w:eastAsia="仿宋_GB2312" w:cs="楷体_GB2312"/>
          <w:kern w:val="0"/>
          <w:sz w:val="28"/>
          <w:szCs w:val="32"/>
          <w:lang w:val="zh-CN" w:bidi="zh-CN"/>
        </w:rPr>
        <w:t>联系电话：</w:t>
      </w:r>
      <w:r>
        <w:rPr>
          <w:rFonts w:ascii="仿宋_GB2312" w:hAnsi="楷体_GB2312" w:eastAsia="仿宋_GB2312" w:cs="楷体_GB2312"/>
          <w:kern w:val="0"/>
          <w:sz w:val="28"/>
          <w:szCs w:val="32"/>
          <w:lang w:val="zh-CN" w:bidi="zh-CN"/>
        </w:rPr>
        <w:tab/>
      </w:r>
    </w:p>
    <w:p w14:paraId="6A4050EE">
      <w:pPr>
        <w:tabs>
          <w:tab w:val="left" w:pos="4666"/>
          <w:tab w:val="left" w:pos="4987"/>
          <w:tab w:val="left" w:pos="8916"/>
        </w:tabs>
        <w:autoSpaceDE w:val="0"/>
        <w:autoSpaceDN w:val="0"/>
        <w:spacing w:line="560" w:lineRule="exact"/>
        <w:contextualSpacing/>
        <w:jc w:val="left"/>
        <w:rPr>
          <w:rFonts w:ascii="仿宋_GB2312" w:hAnsi="楷体_GB2312" w:eastAsia="仿宋_GB2312" w:cs="楷体_GB2312"/>
          <w:kern w:val="0"/>
          <w:sz w:val="28"/>
          <w:szCs w:val="32"/>
          <w:lang w:val="zh-CN" w:bidi="zh-CN"/>
        </w:rPr>
      </w:pPr>
      <w:r>
        <w:rPr>
          <w:rFonts w:hint="eastAsia" w:ascii="仿宋_GB2312" w:hAnsi="楷体_GB2312" w:eastAsia="仿宋_GB2312" w:cs="楷体_GB2312"/>
          <w:kern w:val="0"/>
          <w:sz w:val="28"/>
          <w:szCs w:val="32"/>
          <w:lang w:val="zh-CN" w:bidi="zh-CN"/>
        </w:rPr>
        <w:t xml:space="preserve">委托代理人： </w:t>
      </w:r>
      <w:r>
        <w:rPr>
          <w:rFonts w:ascii="仿宋_GB2312" w:hAnsi="楷体_GB2312" w:eastAsia="仿宋_GB2312" w:cs="楷体_GB2312"/>
          <w:kern w:val="0"/>
          <w:sz w:val="28"/>
          <w:szCs w:val="32"/>
          <w:lang w:val="zh-CN" w:bidi="zh-CN"/>
        </w:rPr>
        <w:tab/>
      </w:r>
      <w:r>
        <w:rPr>
          <w:rFonts w:ascii="仿宋_GB2312" w:hAnsi="楷体_GB2312" w:eastAsia="仿宋_GB2312" w:cs="楷体_GB2312"/>
          <w:kern w:val="0"/>
          <w:sz w:val="28"/>
          <w:szCs w:val="32"/>
          <w:lang w:val="zh-CN" w:bidi="zh-CN"/>
        </w:rPr>
        <w:tab/>
      </w:r>
      <w:r>
        <w:rPr>
          <w:rFonts w:hint="eastAsia" w:ascii="仿宋_GB2312" w:hAnsi="楷体_GB2312" w:eastAsia="仿宋_GB2312" w:cs="楷体_GB2312"/>
          <w:kern w:val="0"/>
          <w:sz w:val="28"/>
          <w:szCs w:val="32"/>
          <w:lang w:val="zh-CN" w:bidi="zh-CN"/>
        </w:rPr>
        <w:t>联系电话：</w:t>
      </w:r>
      <w:r>
        <w:rPr>
          <w:rFonts w:ascii="仿宋_GB2312" w:hAnsi="楷体_GB2312" w:eastAsia="仿宋_GB2312" w:cs="楷体_GB2312"/>
          <w:kern w:val="0"/>
          <w:sz w:val="28"/>
          <w:szCs w:val="32"/>
          <w:lang w:val="zh-CN" w:bidi="zh-CN"/>
        </w:rPr>
        <w:tab/>
      </w:r>
    </w:p>
    <w:p w14:paraId="4A1E19A3">
      <w:pPr>
        <w:tabs>
          <w:tab w:val="left" w:pos="4666"/>
          <w:tab w:val="left" w:pos="4987"/>
          <w:tab w:val="left" w:pos="8916"/>
        </w:tabs>
        <w:autoSpaceDE w:val="0"/>
        <w:autoSpaceDN w:val="0"/>
        <w:spacing w:line="560" w:lineRule="exact"/>
        <w:contextualSpacing/>
        <w:jc w:val="left"/>
        <w:rPr>
          <w:rFonts w:ascii="仿宋_GB2312" w:hAnsi="楷体_GB2312" w:eastAsia="仿宋_GB2312" w:cs="楷体_GB2312"/>
          <w:kern w:val="0"/>
          <w:sz w:val="28"/>
          <w:szCs w:val="32"/>
          <w:lang w:val="zh-CN" w:bidi="zh-CN"/>
        </w:rPr>
      </w:pPr>
      <w:r>
        <w:rPr>
          <w:rFonts w:hint="eastAsia" w:ascii="仿宋_GB2312" w:hAnsi="楷体_GB2312" w:eastAsia="仿宋_GB2312" w:cs="楷体_GB2312"/>
          <w:kern w:val="0"/>
          <w:sz w:val="28"/>
          <w:szCs w:val="32"/>
          <w:lang w:val="zh-CN" w:bidi="zh-CN"/>
        </w:rPr>
        <w:t>通讯地址：</w:t>
      </w:r>
      <w:r>
        <w:rPr>
          <w:rFonts w:ascii="仿宋_GB2312" w:hAnsi="楷体_GB2312" w:eastAsia="仿宋_GB2312" w:cs="楷体_GB2312"/>
          <w:kern w:val="0"/>
          <w:sz w:val="28"/>
          <w:szCs w:val="32"/>
          <w:lang w:val="zh-CN" w:bidi="zh-CN"/>
        </w:rPr>
        <w:tab/>
      </w:r>
      <w:r>
        <w:rPr>
          <w:rFonts w:ascii="仿宋_GB2312" w:hAnsi="楷体_GB2312" w:eastAsia="仿宋_GB2312" w:cs="楷体_GB2312"/>
          <w:kern w:val="0"/>
          <w:sz w:val="28"/>
          <w:szCs w:val="32"/>
          <w:lang w:val="zh-CN" w:bidi="zh-CN"/>
        </w:rPr>
        <w:tab/>
      </w:r>
      <w:r>
        <w:rPr>
          <w:rFonts w:ascii="仿宋_GB2312" w:hAnsi="楷体_GB2312" w:eastAsia="仿宋_GB2312" w:cs="楷体_GB2312"/>
          <w:kern w:val="0"/>
          <w:sz w:val="28"/>
          <w:szCs w:val="32"/>
          <w:lang w:val="zh-CN" w:bidi="zh-CN"/>
        </w:rPr>
        <w:tab/>
      </w:r>
    </w:p>
    <w:p w14:paraId="37672B32">
      <w:pPr>
        <w:tabs>
          <w:tab w:val="left" w:pos="4666"/>
          <w:tab w:val="left" w:pos="4987"/>
          <w:tab w:val="left" w:pos="8916"/>
        </w:tabs>
        <w:autoSpaceDE w:val="0"/>
        <w:autoSpaceDN w:val="0"/>
        <w:spacing w:line="560" w:lineRule="exact"/>
        <w:contextualSpacing/>
        <w:jc w:val="left"/>
        <w:rPr>
          <w:rFonts w:ascii="仿宋_GB2312" w:hAnsi="楷体_GB2312" w:eastAsia="仿宋_GB2312" w:cs="楷体_GB2312"/>
          <w:kern w:val="0"/>
          <w:sz w:val="28"/>
          <w:szCs w:val="32"/>
          <w:lang w:val="zh-CN" w:bidi="zh-CN"/>
        </w:rPr>
      </w:pPr>
      <w:r>
        <w:rPr>
          <w:rFonts w:hint="eastAsia" w:ascii="仿宋_GB2312" w:hAnsi="楷体_GB2312" w:eastAsia="仿宋_GB2312" w:cs="楷体_GB2312"/>
          <w:kern w:val="0"/>
          <w:sz w:val="28"/>
          <w:szCs w:val="32"/>
          <w:lang w:val="zh-CN" w:bidi="zh-CN"/>
        </w:rPr>
        <w:t>邮政编码：</w:t>
      </w:r>
      <w:r>
        <w:rPr>
          <w:rFonts w:ascii="仿宋_GB2312" w:hAnsi="楷体_GB2312" w:eastAsia="仿宋_GB2312" w:cs="楷体_GB2312"/>
          <w:kern w:val="0"/>
          <w:sz w:val="28"/>
          <w:szCs w:val="32"/>
          <w:lang w:val="zh-CN" w:bidi="zh-CN"/>
        </w:rPr>
        <w:tab/>
      </w:r>
      <w:r>
        <w:rPr>
          <w:rFonts w:ascii="仿宋_GB2312" w:hAnsi="楷体_GB2312" w:eastAsia="仿宋_GB2312" w:cs="楷体_GB2312"/>
          <w:kern w:val="0"/>
          <w:sz w:val="28"/>
          <w:szCs w:val="32"/>
          <w:lang w:val="zh-CN" w:bidi="zh-CN"/>
        </w:rPr>
        <w:tab/>
      </w:r>
      <w:r>
        <w:rPr>
          <w:rFonts w:ascii="仿宋_GB2312" w:hAnsi="楷体_GB2312" w:eastAsia="仿宋_GB2312" w:cs="楷体_GB2312"/>
          <w:kern w:val="0"/>
          <w:sz w:val="28"/>
          <w:szCs w:val="32"/>
          <w:lang w:val="zh-CN" w:bidi="zh-CN"/>
        </w:rPr>
        <w:t xml:space="preserve">                          </w:t>
      </w:r>
    </w:p>
    <w:p w14:paraId="0DB0C8F3">
      <w:pPr>
        <w:tabs>
          <w:tab w:val="left" w:pos="4666"/>
          <w:tab w:val="left" w:pos="4987"/>
          <w:tab w:val="left" w:pos="8916"/>
        </w:tabs>
        <w:autoSpaceDE w:val="0"/>
        <w:autoSpaceDN w:val="0"/>
        <w:spacing w:line="560" w:lineRule="exact"/>
        <w:ind w:firstLine="560"/>
        <w:contextualSpacing/>
        <w:jc w:val="left"/>
        <w:rPr>
          <w:rFonts w:ascii="仿宋_GB2312" w:hAnsi="楷体_GB2312" w:eastAsia="仿宋_GB2312" w:cs="楷体_GB2312"/>
          <w:kern w:val="0"/>
          <w:sz w:val="28"/>
          <w:szCs w:val="32"/>
          <w:lang w:val="zh-CN" w:bidi="zh-CN"/>
        </w:rPr>
      </w:pPr>
    </w:p>
    <w:p w14:paraId="6F1B040B">
      <w:pPr>
        <w:tabs>
          <w:tab w:val="left" w:pos="4666"/>
          <w:tab w:val="left" w:pos="4987"/>
          <w:tab w:val="left" w:pos="8916"/>
        </w:tabs>
        <w:autoSpaceDE w:val="0"/>
        <w:autoSpaceDN w:val="0"/>
        <w:spacing w:line="560" w:lineRule="exact"/>
        <w:contextualSpacing/>
        <w:jc w:val="left"/>
        <w:rPr>
          <w:rFonts w:ascii="仿宋_GB2312" w:hAnsi="楷体_GB2312" w:eastAsia="仿宋_GB2312" w:cs="楷体_GB2312"/>
          <w:kern w:val="0"/>
          <w:sz w:val="28"/>
          <w:szCs w:val="32"/>
          <w:lang w:val="zh-CN" w:bidi="zh-CN"/>
        </w:rPr>
      </w:pPr>
      <w:r>
        <w:rPr>
          <w:rFonts w:hint="eastAsia" w:ascii="仿宋_GB2312" w:hAnsi="楷体_GB2312" w:eastAsia="仿宋_GB2312" w:cs="楷体_GB2312"/>
          <w:kern w:val="0"/>
          <w:sz w:val="28"/>
          <w:szCs w:val="32"/>
          <w:lang w:val="zh-CN" w:bidi="zh-CN"/>
        </w:rPr>
        <w:t xml:space="preserve">乙方（物业服务人）： </w:t>
      </w:r>
      <w:r>
        <w:rPr>
          <w:rFonts w:ascii="仿宋_GB2312" w:hAnsi="楷体_GB2312" w:eastAsia="仿宋_GB2312" w:cs="楷体_GB2312"/>
          <w:kern w:val="0"/>
          <w:sz w:val="28"/>
          <w:szCs w:val="32"/>
          <w:lang w:val="zh-CN" w:bidi="zh-CN"/>
        </w:rPr>
        <w:tab/>
      </w:r>
      <w:r>
        <w:rPr>
          <w:rFonts w:ascii="仿宋_GB2312" w:hAnsi="楷体_GB2312" w:eastAsia="仿宋_GB2312" w:cs="楷体_GB2312"/>
          <w:kern w:val="0"/>
          <w:sz w:val="28"/>
          <w:szCs w:val="32"/>
          <w:lang w:val="zh-CN" w:bidi="zh-CN"/>
        </w:rPr>
        <w:tab/>
      </w:r>
      <w:r>
        <w:rPr>
          <w:rFonts w:ascii="仿宋_GB2312" w:hAnsi="楷体_GB2312" w:eastAsia="仿宋_GB2312" w:cs="楷体_GB2312"/>
          <w:kern w:val="0"/>
          <w:sz w:val="28"/>
          <w:szCs w:val="32"/>
          <w:lang w:val="zh-CN" w:bidi="zh-CN"/>
        </w:rPr>
        <w:tab/>
      </w:r>
    </w:p>
    <w:p w14:paraId="5DCC5F7E">
      <w:pPr>
        <w:tabs>
          <w:tab w:val="left" w:pos="4666"/>
          <w:tab w:val="left" w:pos="4987"/>
          <w:tab w:val="left" w:pos="8916"/>
        </w:tabs>
        <w:autoSpaceDE w:val="0"/>
        <w:autoSpaceDN w:val="0"/>
        <w:spacing w:line="560" w:lineRule="exact"/>
        <w:contextualSpacing/>
        <w:jc w:val="left"/>
        <w:rPr>
          <w:rFonts w:ascii="仿宋_GB2312" w:hAnsi="楷体_GB2312" w:eastAsia="仿宋_GB2312" w:cs="楷体_GB2312"/>
          <w:kern w:val="0"/>
          <w:sz w:val="28"/>
          <w:szCs w:val="32"/>
          <w:lang w:val="zh-CN" w:bidi="zh-CN"/>
        </w:rPr>
      </w:pPr>
      <w:r>
        <w:rPr>
          <w:rFonts w:hint="eastAsia" w:ascii="仿宋_GB2312" w:hAnsi="楷体_GB2312" w:eastAsia="仿宋_GB2312" w:cs="楷体_GB2312"/>
          <w:kern w:val="0"/>
          <w:sz w:val="28"/>
          <w:szCs w:val="32"/>
          <w:lang w:val="zh-CN" w:bidi="zh-CN"/>
        </w:rPr>
        <w:t>统一社会信用代码：</w:t>
      </w:r>
      <w:r>
        <w:rPr>
          <w:rFonts w:ascii="仿宋_GB2312" w:hAnsi="楷体_GB2312" w:eastAsia="仿宋_GB2312" w:cs="楷体_GB2312"/>
          <w:kern w:val="0"/>
          <w:sz w:val="28"/>
          <w:szCs w:val="32"/>
          <w:lang w:val="zh-CN" w:bidi="zh-CN"/>
        </w:rPr>
        <w:tab/>
      </w:r>
      <w:r>
        <w:rPr>
          <w:rFonts w:ascii="仿宋_GB2312" w:hAnsi="楷体_GB2312" w:eastAsia="仿宋_GB2312" w:cs="楷体_GB2312"/>
          <w:kern w:val="0"/>
          <w:sz w:val="28"/>
          <w:szCs w:val="32"/>
          <w:lang w:val="zh-CN" w:bidi="zh-CN"/>
        </w:rPr>
        <w:tab/>
      </w:r>
      <w:r>
        <w:rPr>
          <w:rFonts w:ascii="仿宋_GB2312" w:hAnsi="楷体_GB2312" w:eastAsia="仿宋_GB2312" w:cs="楷体_GB2312"/>
          <w:kern w:val="0"/>
          <w:sz w:val="28"/>
          <w:szCs w:val="32"/>
          <w:lang w:val="zh-CN" w:bidi="zh-CN"/>
        </w:rPr>
        <w:tab/>
      </w:r>
    </w:p>
    <w:p w14:paraId="433DBCB3">
      <w:pPr>
        <w:tabs>
          <w:tab w:val="left" w:pos="4666"/>
          <w:tab w:val="left" w:pos="4987"/>
          <w:tab w:val="left" w:pos="8916"/>
        </w:tabs>
        <w:autoSpaceDE w:val="0"/>
        <w:autoSpaceDN w:val="0"/>
        <w:spacing w:line="560" w:lineRule="exact"/>
        <w:contextualSpacing/>
        <w:jc w:val="left"/>
        <w:rPr>
          <w:rFonts w:ascii="仿宋_GB2312" w:hAnsi="楷体_GB2312" w:eastAsia="仿宋_GB2312" w:cs="楷体_GB2312"/>
          <w:kern w:val="0"/>
          <w:sz w:val="28"/>
          <w:szCs w:val="32"/>
          <w:lang w:val="zh-CN" w:bidi="zh-CN"/>
        </w:rPr>
      </w:pPr>
      <w:r>
        <w:rPr>
          <w:rFonts w:hint="eastAsia" w:ascii="仿宋_GB2312" w:hAnsi="楷体_GB2312" w:eastAsia="仿宋_GB2312" w:cs="楷体_GB2312"/>
          <w:kern w:val="0"/>
          <w:sz w:val="28"/>
          <w:szCs w:val="32"/>
          <w:lang w:val="zh-CN" w:bidi="zh-CN"/>
        </w:rPr>
        <w:t xml:space="preserve">法定代表人： </w:t>
      </w:r>
      <w:r>
        <w:rPr>
          <w:rFonts w:ascii="仿宋_GB2312" w:hAnsi="楷体_GB2312" w:eastAsia="仿宋_GB2312" w:cs="楷体_GB2312"/>
          <w:kern w:val="0"/>
          <w:sz w:val="28"/>
          <w:szCs w:val="32"/>
          <w:lang w:val="zh-CN" w:bidi="zh-CN"/>
        </w:rPr>
        <w:tab/>
      </w:r>
      <w:r>
        <w:rPr>
          <w:rFonts w:hint="eastAsia" w:ascii="仿宋_GB2312" w:hAnsi="楷体_GB2312" w:eastAsia="仿宋_GB2312" w:cs="楷体_GB2312"/>
          <w:kern w:val="0"/>
          <w:sz w:val="28"/>
          <w:szCs w:val="32"/>
          <w:lang w:val="zh-CN" w:bidi="zh-CN"/>
        </w:rPr>
        <w:t>联系电话：</w:t>
      </w:r>
      <w:r>
        <w:rPr>
          <w:rFonts w:ascii="仿宋_GB2312" w:hAnsi="楷体_GB2312" w:eastAsia="仿宋_GB2312" w:cs="楷体_GB2312"/>
          <w:kern w:val="0"/>
          <w:sz w:val="28"/>
          <w:szCs w:val="32"/>
          <w:lang w:val="zh-CN" w:bidi="zh-CN"/>
        </w:rPr>
        <w:tab/>
      </w:r>
    </w:p>
    <w:p w14:paraId="42AE62DA">
      <w:pPr>
        <w:tabs>
          <w:tab w:val="left" w:pos="4666"/>
          <w:tab w:val="left" w:pos="4987"/>
          <w:tab w:val="left" w:pos="8916"/>
        </w:tabs>
        <w:autoSpaceDE w:val="0"/>
        <w:autoSpaceDN w:val="0"/>
        <w:spacing w:line="560" w:lineRule="exact"/>
        <w:contextualSpacing/>
        <w:jc w:val="left"/>
        <w:rPr>
          <w:rFonts w:ascii="仿宋_GB2312" w:hAnsi="楷体_GB2312" w:eastAsia="仿宋_GB2312" w:cs="楷体_GB2312"/>
          <w:kern w:val="0"/>
          <w:sz w:val="28"/>
          <w:szCs w:val="32"/>
          <w:lang w:val="zh-CN" w:bidi="zh-CN"/>
        </w:rPr>
      </w:pPr>
      <w:r>
        <w:rPr>
          <w:rFonts w:hint="eastAsia" w:ascii="仿宋_GB2312" w:hAnsi="楷体_GB2312" w:eastAsia="仿宋_GB2312" w:cs="楷体_GB2312"/>
          <w:kern w:val="0"/>
          <w:sz w:val="28"/>
          <w:szCs w:val="32"/>
          <w:lang w:val="zh-CN" w:bidi="zh-CN"/>
        </w:rPr>
        <w:t xml:space="preserve">委托代理人： </w:t>
      </w:r>
      <w:r>
        <w:rPr>
          <w:rFonts w:ascii="仿宋_GB2312" w:hAnsi="楷体_GB2312" w:eastAsia="仿宋_GB2312" w:cs="楷体_GB2312"/>
          <w:kern w:val="0"/>
          <w:sz w:val="28"/>
          <w:szCs w:val="32"/>
          <w:lang w:val="zh-CN" w:bidi="zh-CN"/>
        </w:rPr>
        <w:tab/>
      </w:r>
      <w:r>
        <w:rPr>
          <w:rFonts w:hint="eastAsia" w:ascii="仿宋_GB2312" w:hAnsi="楷体_GB2312" w:eastAsia="仿宋_GB2312" w:cs="楷体_GB2312"/>
          <w:kern w:val="0"/>
          <w:sz w:val="28"/>
          <w:szCs w:val="32"/>
          <w:lang w:val="zh-CN" w:bidi="zh-CN"/>
        </w:rPr>
        <w:t>联系电话：</w:t>
      </w:r>
      <w:r>
        <w:rPr>
          <w:rFonts w:ascii="仿宋_GB2312" w:hAnsi="楷体_GB2312" w:eastAsia="仿宋_GB2312" w:cs="楷体_GB2312"/>
          <w:kern w:val="0"/>
          <w:sz w:val="28"/>
          <w:szCs w:val="32"/>
          <w:lang w:val="zh-CN" w:bidi="zh-CN"/>
        </w:rPr>
        <w:tab/>
      </w:r>
    </w:p>
    <w:p w14:paraId="3156111E">
      <w:pPr>
        <w:tabs>
          <w:tab w:val="left" w:pos="4666"/>
          <w:tab w:val="left" w:pos="4987"/>
          <w:tab w:val="left" w:pos="8916"/>
        </w:tabs>
        <w:autoSpaceDE w:val="0"/>
        <w:autoSpaceDN w:val="0"/>
        <w:spacing w:line="560" w:lineRule="exact"/>
        <w:contextualSpacing/>
        <w:jc w:val="left"/>
        <w:rPr>
          <w:rFonts w:ascii="仿宋_GB2312" w:hAnsi="楷体_GB2312" w:eastAsia="仿宋_GB2312" w:cs="楷体_GB2312"/>
          <w:kern w:val="0"/>
          <w:sz w:val="28"/>
          <w:szCs w:val="32"/>
          <w:lang w:val="zh-CN" w:bidi="zh-CN"/>
        </w:rPr>
      </w:pPr>
      <w:r>
        <w:rPr>
          <w:rFonts w:hint="eastAsia" w:ascii="仿宋_GB2312" w:hAnsi="楷体_GB2312" w:eastAsia="仿宋_GB2312" w:cs="楷体_GB2312"/>
          <w:kern w:val="0"/>
          <w:sz w:val="28"/>
          <w:szCs w:val="32"/>
          <w:lang w:val="zh-CN" w:bidi="zh-CN"/>
        </w:rPr>
        <w:t>通讯地址：</w:t>
      </w:r>
      <w:r>
        <w:rPr>
          <w:rFonts w:ascii="仿宋_GB2312" w:hAnsi="楷体_GB2312" w:eastAsia="仿宋_GB2312" w:cs="楷体_GB2312"/>
          <w:kern w:val="0"/>
          <w:sz w:val="28"/>
          <w:szCs w:val="32"/>
          <w:lang w:val="zh-CN" w:bidi="zh-CN"/>
        </w:rPr>
        <w:tab/>
      </w:r>
      <w:r>
        <w:rPr>
          <w:rFonts w:ascii="仿宋_GB2312" w:hAnsi="楷体_GB2312" w:eastAsia="仿宋_GB2312" w:cs="楷体_GB2312"/>
          <w:kern w:val="0"/>
          <w:sz w:val="28"/>
          <w:szCs w:val="32"/>
          <w:lang w:val="zh-CN" w:bidi="zh-CN"/>
        </w:rPr>
        <w:tab/>
      </w:r>
      <w:r>
        <w:rPr>
          <w:rFonts w:ascii="仿宋_GB2312" w:hAnsi="楷体_GB2312" w:eastAsia="仿宋_GB2312" w:cs="楷体_GB2312"/>
          <w:kern w:val="0"/>
          <w:sz w:val="28"/>
          <w:szCs w:val="32"/>
          <w:lang w:val="zh-CN" w:bidi="zh-CN"/>
        </w:rPr>
        <w:tab/>
      </w:r>
    </w:p>
    <w:p w14:paraId="3F94AA06">
      <w:pPr>
        <w:tabs>
          <w:tab w:val="left" w:pos="4666"/>
          <w:tab w:val="left" w:pos="4987"/>
          <w:tab w:val="left" w:pos="8916"/>
        </w:tabs>
        <w:autoSpaceDE w:val="0"/>
        <w:autoSpaceDN w:val="0"/>
        <w:spacing w:line="560" w:lineRule="exact"/>
        <w:contextualSpacing/>
        <w:jc w:val="left"/>
        <w:rPr>
          <w:rFonts w:ascii="仿宋_GB2312" w:hAnsi="楷体_GB2312" w:eastAsia="仿宋_GB2312" w:cs="楷体_GB2312"/>
          <w:kern w:val="0"/>
          <w:sz w:val="28"/>
          <w:szCs w:val="32"/>
          <w:lang w:val="zh-CN" w:bidi="zh-CN"/>
        </w:rPr>
      </w:pPr>
      <w:r>
        <w:rPr>
          <w:rFonts w:hint="eastAsia" w:ascii="仿宋_GB2312" w:hAnsi="楷体_GB2312" w:eastAsia="仿宋_GB2312" w:cs="楷体_GB2312"/>
          <w:kern w:val="0"/>
          <w:sz w:val="28"/>
          <w:szCs w:val="32"/>
          <w:lang w:val="zh-CN" w:bidi="zh-CN"/>
        </w:rPr>
        <w:t>邮政编码：</w:t>
      </w:r>
      <w:r>
        <w:rPr>
          <w:rFonts w:ascii="仿宋_GB2312" w:hAnsi="楷体_GB2312" w:eastAsia="仿宋_GB2312" w:cs="楷体_GB2312"/>
          <w:kern w:val="0"/>
          <w:sz w:val="28"/>
          <w:szCs w:val="32"/>
          <w:lang w:val="zh-CN" w:bidi="zh-CN"/>
        </w:rPr>
        <w:tab/>
      </w:r>
      <w:r>
        <w:rPr>
          <w:rFonts w:ascii="仿宋_GB2312" w:hAnsi="楷体_GB2312" w:eastAsia="仿宋_GB2312" w:cs="楷体_GB2312"/>
          <w:kern w:val="0"/>
          <w:sz w:val="28"/>
          <w:szCs w:val="32"/>
          <w:lang w:val="zh-CN" w:bidi="zh-CN"/>
        </w:rPr>
        <w:tab/>
      </w:r>
      <w:r>
        <w:rPr>
          <w:rFonts w:ascii="仿宋_GB2312" w:hAnsi="楷体_GB2312" w:eastAsia="仿宋_GB2312" w:cs="楷体_GB2312"/>
          <w:kern w:val="0"/>
          <w:sz w:val="28"/>
          <w:szCs w:val="32"/>
          <w:lang w:val="zh-CN" w:bidi="zh-CN"/>
        </w:rPr>
        <w:tab/>
      </w:r>
    </w:p>
    <w:p w14:paraId="5D47460F">
      <w:pPr>
        <w:tabs>
          <w:tab w:val="left" w:pos="4666"/>
          <w:tab w:val="left" w:pos="4987"/>
          <w:tab w:val="left" w:pos="8916"/>
        </w:tabs>
        <w:autoSpaceDE w:val="0"/>
        <w:autoSpaceDN w:val="0"/>
        <w:spacing w:line="560" w:lineRule="exact"/>
        <w:ind w:firstLine="420"/>
        <w:contextualSpacing/>
        <w:jc w:val="left"/>
        <w:rPr>
          <w:rFonts w:ascii="楷体_GB2312" w:hAnsi="楷体_GB2312" w:eastAsia="楷体_GB2312" w:cs="楷体_GB2312"/>
          <w:kern w:val="0"/>
          <w:szCs w:val="32"/>
          <w:lang w:val="zh-CN" w:bidi="zh-CN"/>
        </w:rPr>
      </w:pPr>
    </w:p>
    <w:p w14:paraId="5846A9E6">
      <w:pPr>
        <w:tabs>
          <w:tab w:val="left" w:pos="7947"/>
        </w:tabs>
        <w:autoSpaceDE w:val="0"/>
        <w:autoSpaceDN w:val="0"/>
        <w:spacing w:line="560" w:lineRule="exact"/>
        <w:ind w:firstLine="640" w:firstLineChars="200"/>
        <w:contextualSpacing/>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根据《中华人民共和国民法典》、国务院《物业管理条例》《陕西省物业服务管理条例》以及《物业承接查办法》（建房〔2010〕165号）等有关法律法规规定，以及《商品房买卖合同》《前期物业服务合同》或《物业服务合同》的约定，按照诚实信用、客观公正、权责分明以及维护业主利益的原则，甲方应当向乙方移交权属明确、资料完整、质量合格、功能完备、配套齐全的物业。甲乙双方在自愿、平等、公平、诚信的基础上签订本协议。</w:t>
      </w:r>
    </w:p>
    <w:p w14:paraId="045D2091">
      <w:pPr>
        <w:autoSpaceDE w:val="0"/>
        <w:autoSpaceDN w:val="0"/>
        <w:spacing w:line="560" w:lineRule="exact"/>
        <w:ind w:firstLine="643" w:firstLineChars="200"/>
        <w:contextualSpacing/>
        <w:outlineLvl w:val="1"/>
        <w:rPr>
          <w:b/>
          <w:bCs/>
          <w:kern w:val="0"/>
          <w:sz w:val="32"/>
          <w:szCs w:val="32"/>
          <w:lang w:val="zh-CN" w:bidi="zh-CN"/>
        </w:rPr>
      </w:pPr>
      <w:r>
        <w:rPr>
          <w:rFonts w:hint="eastAsia" w:ascii="仿宋_GB2312" w:hAnsi="仿宋_GB2312" w:eastAsia="仿宋_GB2312" w:cs="仿宋_GB2312"/>
          <w:b/>
          <w:kern w:val="0"/>
          <w:sz w:val="32"/>
          <w:szCs w:val="32"/>
          <w:lang w:val="zh-CN" w:bidi="zh-CN"/>
        </w:rPr>
        <w:t>第一条</w:t>
      </w:r>
      <w:r>
        <w:rPr>
          <w:bCs/>
          <w:kern w:val="0"/>
          <w:sz w:val="32"/>
          <w:szCs w:val="32"/>
          <w:lang w:bidi="zh-CN"/>
        </w:rPr>
        <w:t xml:space="preserve"> </w:t>
      </w:r>
      <w:r>
        <w:rPr>
          <w:rFonts w:hint="eastAsia" w:ascii="仿宋_GB2312" w:hAnsi="仿宋_GB2312" w:eastAsia="仿宋_GB2312" w:cs="仿宋_GB2312"/>
          <w:kern w:val="0"/>
          <w:sz w:val="32"/>
          <w:szCs w:val="32"/>
          <w:lang w:val="zh-CN" w:bidi="zh-CN"/>
        </w:rPr>
        <w:t>物业项目基本情况：</w:t>
      </w:r>
    </w:p>
    <w:p w14:paraId="2A4E554E">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 xml:space="preserve">名称：【政府部门核准名称】【暂定名】： </w:t>
      </w:r>
      <w:r>
        <w:rPr>
          <w:rFonts w:ascii="仿宋_GB2312" w:hAnsi="仿宋_GB2312" w:eastAsia="仿宋_GB2312" w:cs="仿宋_GB2312"/>
          <w:kern w:val="0"/>
          <w:sz w:val="32"/>
          <w:szCs w:val="32"/>
          <w:lang w:val="zh-CN" w:bidi="zh-CN"/>
        </w:rPr>
        <w:tab/>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 xml:space="preserve"> ；</w:t>
      </w:r>
    </w:p>
    <w:p w14:paraId="60AD06EE">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类型：【低层住宅】【多层住宅】【高层住宅】【别墅】</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【其他】</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w:t>
      </w:r>
    </w:p>
    <w:p w14:paraId="123B16E1">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坐落位置：陕西省</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 xml:space="preserve"> </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市</w:t>
      </w:r>
      <w:r>
        <w:rPr>
          <w:rFonts w:ascii="仿宋_GB2312" w:hAnsi="仿宋_GB2312" w:eastAsia="仿宋_GB2312" w:cs="仿宋_GB2312"/>
          <w:kern w:val="0"/>
          <w:sz w:val="32"/>
          <w:szCs w:val="32"/>
          <w:lang w:val="zh-CN" w:bidi="zh-CN"/>
        </w:rPr>
        <w:t>/</w:t>
      </w:r>
      <w:r>
        <w:rPr>
          <w:rFonts w:hint="eastAsia" w:ascii="仿宋_GB2312" w:hAnsi="仿宋_GB2312" w:eastAsia="仿宋_GB2312" w:cs="仿宋_GB2312"/>
          <w:kern w:val="0"/>
          <w:sz w:val="32"/>
          <w:szCs w:val="32"/>
          <w:lang w:val="zh-CN" w:bidi="zh-CN"/>
        </w:rPr>
        <w:t>区</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 xml:space="preserve">   </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县（市、区）</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街道、乡（镇）</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 xml:space="preserve">路（街、巷） </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号；</w:t>
      </w:r>
    </w:p>
    <w:p w14:paraId="05746D0E">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物业服务区域四至范围                            ；</w:t>
      </w:r>
    </w:p>
    <w:p w14:paraId="3D27EEEF">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 xml:space="preserve">东至 </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 xml:space="preserve"> </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 xml:space="preserve">； </w:t>
      </w:r>
    </w:p>
    <w:p w14:paraId="75466219">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 xml:space="preserve">南至 </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 xml:space="preserve"> </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 xml:space="preserve">； </w:t>
      </w:r>
    </w:p>
    <w:p w14:paraId="5C2CE8AE">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 xml:space="preserve">西至 </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 xml:space="preserve"> </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 xml:space="preserve">； </w:t>
      </w:r>
    </w:p>
    <w:p w14:paraId="132934D8">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 xml:space="preserve">北至 </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 xml:space="preserve"> </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w:t>
      </w:r>
    </w:p>
    <w:p w14:paraId="1D582479">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 xml:space="preserve">占地面积 </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 xml:space="preserve"> 平方米；总建筑面积</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 xml:space="preserve">平方米；其中住宅 </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平方米；非住宅</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平方米；其他</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平方米。</w:t>
      </w:r>
    </w:p>
    <w:p w14:paraId="04022703">
      <w:pPr>
        <w:autoSpaceDE w:val="0"/>
        <w:autoSpaceDN w:val="0"/>
        <w:spacing w:line="560" w:lineRule="exact"/>
        <w:ind w:firstLine="643"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b/>
          <w:kern w:val="0"/>
          <w:sz w:val="32"/>
          <w:szCs w:val="32"/>
          <w:lang w:val="zh-CN" w:bidi="zh-CN"/>
        </w:rPr>
        <w:t>第二条</w:t>
      </w:r>
      <w:r>
        <w:rPr>
          <w:rFonts w:ascii="仿宋_GB2312" w:hAnsi="仿宋_GB2312" w:eastAsia="仿宋_GB2312" w:cs="仿宋_GB2312"/>
          <w:b/>
          <w:kern w:val="0"/>
          <w:sz w:val="32"/>
          <w:szCs w:val="32"/>
          <w:lang w:val="zh-CN" w:bidi="zh-CN"/>
        </w:rPr>
        <w:t xml:space="preserve"> </w:t>
      </w:r>
      <w:r>
        <w:rPr>
          <w:rFonts w:hint="eastAsia" w:ascii="仿宋_GB2312" w:hAnsi="仿宋_GB2312" w:eastAsia="仿宋_GB2312" w:cs="仿宋_GB2312"/>
          <w:kern w:val="0"/>
          <w:sz w:val="32"/>
          <w:szCs w:val="32"/>
          <w:lang w:val="zh-CN" w:bidi="zh-CN"/>
        </w:rPr>
        <w:t>承接查验范围：</w:t>
      </w:r>
    </w:p>
    <w:p w14:paraId="70FE376D">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项目物业服务区域内的房屋结构、装饰装修、物业共有部分、共用设施设备及物业规划设计、开发建设过程中形成的图纸资料、技术资料和钥匙等的查验及交接。</w:t>
      </w:r>
    </w:p>
    <w:p w14:paraId="74826CD5">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甲方应当依法移交有关单位的供水、供电、供气、通信和有线电视等共用设施设备，不作为乙方现场检查和验收的内容。</w:t>
      </w:r>
    </w:p>
    <w:p w14:paraId="6C937891">
      <w:pPr>
        <w:autoSpaceDE w:val="0"/>
        <w:autoSpaceDN w:val="0"/>
        <w:spacing w:line="560" w:lineRule="exact"/>
        <w:ind w:firstLine="640" w:firstLineChars="200"/>
        <w:contextualSpacing/>
        <w:outlineLvl w:val="1"/>
        <w:rPr>
          <w:kern w:val="0"/>
          <w:sz w:val="32"/>
          <w:szCs w:val="32"/>
          <w:lang w:val="zh-CN" w:bidi="zh-CN"/>
        </w:rPr>
      </w:pPr>
      <w:r>
        <w:rPr>
          <w:rFonts w:hint="eastAsia" w:ascii="仿宋_GB2312" w:hAnsi="仿宋_GB2312" w:eastAsia="仿宋_GB2312" w:cs="仿宋_GB2312"/>
          <w:kern w:val="0"/>
          <w:sz w:val="32"/>
          <w:szCs w:val="32"/>
          <w:lang w:val="zh-CN" w:bidi="zh-CN"/>
        </w:rPr>
        <w:t>其他查验范围约定：</w:t>
      </w:r>
      <w:r>
        <w:rPr>
          <w:rFonts w:ascii="仿宋_GB2312" w:hAnsi="仿宋_GB2312" w:eastAsia="仿宋_GB2312" w:cs="仿宋_GB2312"/>
          <w:kern w:val="0"/>
          <w:sz w:val="32"/>
          <w:szCs w:val="32"/>
          <w:u w:val="single"/>
          <w:lang w:bidi="zh-CN"/>
        </w:rPr>
        <w:t xml:space="preserve">                                                             </w:t>
      </w:r>
      <w:r>
        <w:rPr>
          <w:rFonts w:ascii="仿宋_GB2312" w:hAnsi="仿宋_GB2312" w:eastAsia="仿宋_GB2312" w:cs="仿宋_GB2312"/>
          <w:kern w:val="0"/>
          <w:sz w:val="32"/>
          <w:szCs w:val="32"/>
          <w:lang w:val="zh-CN" w:bidi="zh-CN"/>
        </w:rPr>
        <w:t xml:space="preserve">                                                          </w:t>
      </w:r>
      <w:r>
        <w:rPr>
          <w:kern w:val="0"/>
          <w:sz w:val="32"/>
          <w:szCs w:val="32"/>
          <w:lang w:val="zh-CN" w:bidi="zh-CN"/>
        </w:rPr>
        <w:t xml:space="preserve">                                </w:t>
      </w:r>
    </w:p>
    <w:p w14:paraId="4795CBF2">
      <w:pPr>
        <w:autoSpaceDE w:val="0"/>
        <w:autoSpaceDN w:val="0"/>
        <w:spacing w:line="560" w:lineRule="exact"/>
        <w:ind w:firstLine="643"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b/>
          <w:kern w:val="0"/>
          <w:sz w:val="32"/>
          <w:szCs w:val="32"/>
          <w:lang w:val="zh-CN" w:bidi="zh-CN"/>
        </w:rPr>
        <w:t>第三条</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承接查验依据：</w:t>
      </w:r>
    </w:p>
    <w:p w14:paraId="5DAF5607">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商品房买卖合同、临时管理规约(管理规约)、前期物业服务合同（物业服务合同）、物业规划设计方案、建设单位移交的图纸资料，以及建设工程质量、物业承接查验等有关法律、法规、规章、规范性文件的规定。</w:t>
      </w:r>
    </w:p>
    <w:p w14:paraId="1835E01F">
      <w:pPr>
        <w:autoSpaceDE w:val="0"/>
        <w:autoSpaceDN w:val="0"/>
        <w:spacing w:line="560" w:lineRule="exact"/>
        <w:ind w:firstLine="643"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b/>
          <w:kern w:val="0"/>
          <w:sz w:val="32"/>
          <w:szCs w:val="32"/>
          <w:lang w:val="zh-CN" w:bidi="zh-CN"/>
        </w:rPr>
        <w:t>第四条</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承接查验流程：</w:t>
      </w:r>
    </w:p>
    <w:p w14:paraId="6A90CD76">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一）组织成立查验小组。查验小组由甲方牵头组织成立，并由甲方代表、乙方代表、业主代表、县（市、区）住房城乡建设主管部门或其指定的机构代表、街道办事处乡（镇）人民政府代表组成。甲方负责邀请业主代表和县（市、区）住房城乡建设主管部门或其指定的机构、街道办事处或（乡）镇人民政府派员参加。</w:t>
      </w:r>
    </w:p>
    <w:p w14:paraId="46E0555A">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（二）甲乙双方在充分协商的基础上，共同形成承接查验方案（内容详见正文的第九条）。</w:t>
      </w:r>
    </w:p>
    <w:p w14:paraId="5600AEFB">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（三）甲方于</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年</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月</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日（物业交付使用</w:t>
      </w:r>
      <w:r>
        <w:rPr>
          <w:rFonts w:ascii="仿宋_GB2312" w:hAnsi="仿宋_GB2312" w:eastAsia="仿宋_GB2312" w:cs="仿宋_GB2312"/>
          <w:kern w:val="0"/>
          <w:sz w:val="32"/>
          <w:szCs w:val="32"/>
          <w:lang w:val="zh-CN" w:bidi="zh-CN"/>
        </w:rPr>
        <w:t>3</w:t>
      </w:r>
      <w:r>
        <w:rPr>
          <w:rFonts w:hint="eastAsia" w:ascii="仿宋_GB2312" w:hAnsi="仿宋_GB2312" w:eastAsia="仿宋_GB2312" w:cs="仿宋_GB2312"/>
          <w:kern w:val="0"/>
          <w:sz w:val="32"/>
          <w:szCs w:val="32"/>
          <w:lang w:val="zh-CN" w:bidi="zh-CN"/>
        </w:rPr>
        <w:t>0日前），向乙方书面函告准备查验，并于书面函告当天向乙方移交下列资料（具体清单附后），并形成交接记录，书面记载、签字确认交接时间、资料名称、存在问题等内容：</w:t>
      </w:r>
    </w:p>
    <w:p w14:paraId="6D1C6D8E">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ascii="仿宋_GB2312" w:hAnsi="仿宋_GB2312" w:eastAsia="仿宋_GB2312" w:cs="仿宋_GB2312"/>
          <w:kern w:val="0"/>
          <w:sz w:val="32"/>
          <w:szCs w:val="32"/>
          <w:lang w:val="zh-CN" w:bidi="zh-CN"/>
        </w:rPr>
        <w:t>1</w:t>
      </w:r>
      <w:r>
        <w:rPr>
          <w:rFonts w:hint="eastAsia" w:ascii="仿宋_GB2312" w:hAnsi="仿宋_GB2312" w:eastAsia="仿宋_GB2312" w:cs="仿宋_GB2312"/>
          <w:kern w:val="0"/>
          <w:sz w:val="32"/>
          <w:szCs w:val="32"/>
          <w:lang w:val="zh-CN" w:bidi="zh-CN"/>
        </w:rPr>
        <w:t>.物业建设审批相关资料；</w:t>
      </w:r>
    </w:p>
    <w:p w14:paraId="7C23E5A7">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ascii="仿宋_GB2312" w:hAnsi="仿宋_GB2312" w:eastAsia="仿宋_GB2312" w:cs="仿宋_GB2312"/>
          <w:kern w:val="0"/>
          <w:sz w:val="32"/>
          <w:szCs w:val="32"/>
          <w:lang w:val="zh-CN" w:bidi="zh-CN"/>
        </w:rPr>
        <w:t>2</w:t>
      </w:r>
      <w:r>
        <w:rPr>
          <w:rFonts w:hint="eastAsia" w:ascii="仿宋_GB2312" w:hAnsi="仿宋_GB2312" w:eastAsia="仿宋_GB2312" w:cs="仿宋_GB2312"/>
          <w:kern w:val="0"/>
          <w:sz w:val="32"/>
          <w:szCs w:val="32"/>
          <w:lang w:val="zh-CN" w:bidi="zh-CN"/>
        </w:rPr>
        <w:t>.物业竣工验收相关资料；</w:t>
      </w:r>
    </w:p>
    <w:p w14:paraId="4CD583A1">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ascii="仿宋_GB2312" w:hAnsi="仿宋_GB2312" w:eastAsia="仿宋_GB2312" w:cs="仿宋_GB2312"/>
          <w:kern w:val="0"/>
          <w:sz w:val="32"/>
          <w:szCs w:val="32"/>
          <w:lang w:val="zh-CN" w:bidi="zh-CN"/>
        </w:rPr>
        <w:t>3</w:t>
      </w:r>
      <w:r>
        <w:rPr>
          <w:rFonts w:hint="eastAsia" w:ascii="仿宋_GB2312" w:hAnsi="仿宋_GB2312" w:eastAsia="仿宋_GB2312" w:cs="仿宋_GB2312"/>
          <w:kern w:val="0"/>
          <w:sz w:val="32"/>
          <w:szCs w:val="32"/>
          <w:lang w:val="zh-CN" w:bidi="zh-CN"/>
        </w:rPr>
        <w:t>.物业共用设施设备相关资料；</w:t>
      </w:r>
    </w:p>
    <w:p w14:paraId="680CDB7A">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ascii="仿宋_GB2312" w:hAnsi="仿宋_GB2312" w:eastAsia="仿宋_GB2312" w:cs="仿宋_GB2312"/>
          <w:kern w:val="0"/>
          <w:sz w:val="32"/>
          <w:szCs w:val="32"/>
          <w:lang w:val="zh-CN" w:bidi="zh-CN"/>
        </w:rPr>
        <w:t>4</w:t>
      </w:r>
      <w:r>
        <w:rPr>
          <w:rFonts w:hint="eastAsia" w:ascii="仿宋_GB2312" w:hAnsi="仿宋_GB2312" w:eastAsia="仿宋_GB2312" w:cs="仿宋_GB2312"/>
          <w:kern w:val="0"/>
          <w:sz w:val="32"/>
          <w:szCs w:val="32"/>
          <w:lang w:val="zh-CN" w:bidi="zh-CN"/>
        </w:rPr>
        <w:t>.物业管理相关资料；</w:t>
      </w:r>
    </w:p>
    <w:p w14:paraId="3E554805">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ascii="仿宋_GB2312" w:hAnsi="仿宋_GB2312" w:eastAsia="仿宋_GB2312" w:cs="仿宋_GB2312"/>
          <w:kern w:val="0"/>
          <w:sz w:val="32"/>
          <w:szCs w:val="32"/>
          <w:lang w:val="zh-CN" w:bidi="zh-CN"/>
        </w:rPr>
        <w:t>5</w:t>
      </w:r>
      <w:r>
        <w:rPr>
          <w:rFonts w:hint="eastAsia" w:ascii="仿宋_GB2312" w:hAnsi="仿宋_GB2312" w:eastAsia="仿宋_GB2312" w:cs="仿宋_GB2312"/>
          <w:kern w:val="0"/>
          <w:sz w:val="32"/>
          <w:szCs w:val="32"/>
          <w:lang w:val="zh-CN" w:bidi="zh-CN"/>
        </w:rPr>
        <w:t>.其他相关资料。</w:t>
      </w:r>
    </w:p>
    <w:p w14:paraId="4FBEFCEC">
      <w:pPr>
        <w:autoSpaceDE w:val="0"/>
        <w:autoSpaceDN w:val="0"/>
        <w:spacing w:line="560" w:lineRule="exact"/>
        <w:ind w:firstLine="640" w:firstLineChars="200"/>
        <w:contextualSpacing/>
        <w:outlineLvl w:val="1"/>
        <w:rPr>
          <w:rFonts w:ascii="仿宋_GB2312" w:hAnsi="仿宋_GB2312" w:eastAsia="仿宋_GB2312" w:cs="仿宋_GB2312"/>
          <w:kern w:val="0"/>
          <w:szCs w:val="32"/>
          <w:lang w:val="zh-CN" w:bidi="zh-CN"/>
        </w:rPr>
      </w:pPr>
      <w:r>
        <w:rPr>
          <w:rFonts w:hint="eastAsia" w:ascii="仿宋_GB2312" w:hAnsi="仿宋_GB2312" w:eastAsia="仿宋_GB2312" w:cs="仿宋_GB2312"/>
          <w:kern w:val="0"/>
          <w:sz w:val="32"/>
          <w:szCs w:val="32"/>
          <w:lang w:val="zh-CN" w:bidi="zh-CN"/>
        </w:rPr>
        <w:t>未能全部移交上述所列资料的，交接记录中应当列出未移交资料的详细清单和承诺补交的具体时限。</w:t>
      </w:r>
    </w:p>
    <w:p w14:paraId="211AA0DC">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（四）甲方牵头组织查验小组到物业</w:t>
      </w:r>
      <w:r>
        <w:fldChar w:fldCharType="begin"/>
      </w:r>
      <w:r>
        <w:instrText xml:space="preserve"> HYPERLINK "http://www.so.com/s?q=%E7%8E%B0%E5%9C%BA&amp;ie=utf-8&amp;src=internal_wenda_recommend_textn" \t "_blank" </w:instrText>
      </w:r>
      <w:r>
        <w:fldChar w:fldCharType="separate"/>
      </w:r>
      <w:r>
        <w:rPr>
          <w:rFonts w:hint="eastAsia" w:ascii="仿宋_GB2312" w:hAnsi="仿宋_GB2312" w:eastAsia="仿宋_GB2312" w:cs="仿宋_GB2312"/>
          <w:kern w:val="0"/>
          <w:sz w:val="32"/>
          <w:szCs w:val="32"/>
          <w:lang w:val="zh-CN" w:bidi="zh-CN"/>
        </w:rPr>
        <w:t>现场</w:t>
      </w:r>
      <w:r>
        <w:rPr>
          <w:rFonts w:hint="eastAsia" w:ascii="仿宋_GB2312" w:hAnsi="仿宋_GB2312" w:eastAsia="仿宋_GB2312" w:cs="仿宋_GB2312"/>
          <w:kern w:val="0"/>
          <w:sz w:val="32"/>
          <w:szCs w:val="32"/>
          <w:lang w:val="zh-CN" w:bidi="zh-CN"/>
        </w:rPr>
        <w:fldChar w:fldCharType="end"/>
      </w:r>
      <w:r>
        <w:rPr>
          <w:rFonts w:hint="eastAsia" w:ascii="仿宋_GB2312" w:hAnsi="仿宋_GB2312" w:eastAsia="仿宋_GB2312" w:cs="仿宋_GB2312"/>
          <w:kern w:val="0"/>
          <w:sz w:val="32"/>
          <w:szCs w:val="32"/>
          <w:lang w:val="zh-CN" w:bidi="zh-CN"/>
        </w:rPr>
        <w:t>对物业承接项目进行查验。实际查验时间为</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年</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月</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日。</w:t>
      </w:r>
    </w:p>
    <w:p w14:paraId="0C6BEFC8">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现场查验应当形成查验</w:t>
      </w:r>
      <w:r>
        <w:fldChar w:fldCharType="begin"/>
      </w:r>
      <w:r>
        <w:instrText xml:space="preserve"> HYPERLINK "http://www.so.com/s?q=%E8%AE%B0%E5%BD%95&amp;ie=utf-8&amp;src=internal_wenda_recommend_textn" \t "_blank" </w:instrText>
      </w:r>
      <w:r>
        <w:fldChar w:fldCharType="separate"/>
      </w:r>
      <w:r>
        <w:rPr>
          <w:rFonts w:hint="eastAsia" w:ascii="仿宋_GB2312" w:hAnsi="仿宋_GB2312" w:eastAsia="仿宋_GB2312" w:cs="仿宋_GB2312"/>
          <w:kern w:val="0"/>
          <w:sz w:val="32"/>
          <w:szCs w:val="32"/>
          <w:lang w:val="zh-CN" w:bidi="zh-CN"/>
        </w:rPr>
        <w:t>记录</w:t>
      </w:r>
      <w:r>
        <w:rPr>
          <w:rFonts w:hint="eastAsia" w:ascii="仿宋_GB2312" w:hAnsi="仿宋_GB2312" w:eastAsia="仿宋_GB2312" w:cs="仿宋_GB2312"/>
          <w:kern w:val="0"/>
          <w:sz w:val="32"/>
          <w:szCs w:val="32"/>
          <w:lang w:val="zh-CN" w:bidi="zh-CN"/>
        </w:rPr>
        <w:fldChar w:fldCharType="end"/>
      </w:r>
      <w:r>
        <w:rPr>
          <w:rFonts w:hint="eastAsia" w:ascii="仿宋_GB2312" w:hAnsi="仿宋_GB2312" w:eastAsia="仿宋_GB2312" w:cs="仿宋_GB2312"/>
          <w:kern w:val="0"/>
          <w:sz w:val="32"/>
          <w:szCs w:val="32"/>
          <w:lang w:val="zh-CN" w:bidi="zh-CN"/>
        </w:rPr>
        <w:t>。查验记录由查验小组成员签字确认。查验记录包括查验时间、</w:t>
      </w:r>
      <w:r>
        <w:fldChar w:fldCharType="begin"/>
      </w:r>
      <w:r>
        <w:instrText xml:space="preserve"> HYPERLINK "http://www.so.com/s?q=%E9%A1%B9%E7%9B%AE%E5%90%8D%E7%A7%B0&amp;ie=utf-8&amp;src=internal_wenda_recommend_textn" \t "_blank" </w:instrText>
      </w:r>
      <w:r>
        <w:fldChar w:fldCharType="separate"/>
      </w:r>
      <w:r>
        <w:rPr>
          <w:rFonts w:hint="eastAsia" w:ascii="仿宋_GB2312" w:hAnsi="仿宋_GB2312" w:eastAsia="仿宋_GB2312" w:cs="仿宋_GB2312"/>
          <w:kern w:val="0"/>
          <w:sz w:val="32"/>
          <w:szCs w:val="32"/>
          <w:lang w:val="zh-CN" w:bidi="zh-CN"/>
        </w:rPr>
        <w:t>项目名称</w:t>
      </w:r>
      <w:r>
        <w:rPr>
          <w:rFonts w:hint="eastAsia" w:ascii="仿宋_GB2312" w:hAnsi="仿宋_GB2312" w:eastAsia="仿宋_GB2312" w:cs="仿宋_GB2312"/>
          <w:kern w:val="0"/>
          <w:sz w:val="32"/>
          <w:szCs w:val="32"/>
          <w:lang w:val="zh-CN" w:bidi="zh-CN"/>
        </w:rPr>
        <w:fldChar w:fldCharType="end"/>
      </w:r>
      <w:r>
        <w:rPr>
          <w:rFonts w:hint="eastAsia" w:ascii="仿宋_GB2312" w:hAnsi="仿宋_GB2312" w:eastAsia="仿宋_GB2312" w:cs="仿宋_GB2312"/>
          <w:kern w:val="0"/>
          <w:sz w:val="32"/>
          <w:szCs w:val="32"/>
          <w:lang w:val="zh-CN" w:bidi="zh-CN"/>
        </w:rPr>
        <w:t>、查验范围、查验方法、存在问题、整改情况以及查验结论等内容。</w:t>
      </w:r>
    </w:p>
    <w:p w14:paraId="4E78EBBC">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（五）现场查验完成后，乙方应当将物业共有部分、共用设施设备的数量和质量不符合约定或者规定的</w:t>
      </w:r>
      <w:r>
        <w:fldChar w:fldCharType="begin"/>
      </w:r>
      <w:r>
        <w:instrText xml:space="preserve"> HYPERLINK "http://www.so.com/s?q=%E6%83%85%E5%BD%A2&amp;ie=utf-8&amp;src=internal_wenda_recommend_textn" \t "_blank" </w:instrText>
      </w:r>
      <w:r>
        <w:fldChar w:fldCharType="separate"/>
      </w:r>
      <w:r>
        <w:rPr>
          <w:rFonts w:hint="eastAsia" w:ascii="仿宋_GB2312" w:hAnsi="仿宋_GB2312" w:eastAsia="仿宋_GB2312" w:cs="仿宋_GB2312"/>
          <w:kern w:val="0"/>
          <w:sz w:val="32"/>
          <w:szCs w:val="32"/>
          <w:lang w:val="zh-CN" w:bidi="zh-CN"/>
        </w:rPr>
        <w:t>情形</w:t>
      </w:r>
      <w:r>
        <w:rPr>
          <w:rFonts w:hint="eastAsia" w:ascii="仿宋_GB2312" w:hAnsi="仿宋_GB2312" w:eastAsia="仿宋_GB2312" w:cs="仿宋_GB2312"/>
          <w:kern w:val="0"/>
          <w:sz w:val="32"/>
          <w:szCs w:val="32"/>
          <w:lang w:val="zh-CN" w:bidi="zh-CN"/>
        </w:rPr>
        <w:fldChar w:fldCharType="end"/>
      </w:r>
      <w:r>
        <w:rPr>
          <w:rFonts w:hint="eastAsia" w:ascii="仿宋_GB2312" w:hAnsi="仿宋_GB2312" w:eastAsia="仿宋_GB2312" w:cs="仿宋_GB2312"/>
          <w:kern w:val="0"/>
          <w:sz w:val="32"/>
          <w:szCs w:val="32"/>
          <w:lang w:val="zh-CN" w:bidi="zh-CN"/>
        </w:rPr>
        <w:t>，书面告知甲方。甲方应在收到书面通知之日</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日内给予整改，并组织复验；因合理原因不能及时完成整改的，甲方应当书面承诺整改的具体期限，并在整改完成后再次组织复验，形成复验记录。</w:t>
      </w:r>
    </w:p>
    <w:p w14:paraId="15CD135A">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（六）在完成资料移交的基础上，最后一次复验结束后  日内，三方办理物业项目整体交接</w:t>
      </w:r>
      <w:r>
        <w:fldChar w:fldCharType="begin"/>
      </w:r>
      <w:r>
        <w:instrText xml:space="preserve"> HYPERLINK "http://www.so.com/s?q=%E6%89%8B%E7%BB%AD&amp;ie=utf-8&amp;src=internal_wenda_recommend_textn" \t "_blank" </w:instrText>
      </w:r>
      <w:r>
        <w:fldChar w:fldCharType="separate"/>
      </w:r>
      <w:r>
        <w:rPr>
          <w:rFonts w:hint="eastAsia" w:ascii="仿宋_GB2312" w:hAnsi="仿宋_GB2312" w:eastAsia="仿宋_GB2312" w:cs="仿宋_GB2312"/>
          <w:kern w:val="0"/>
          <w:sz w:val="32"/>
          <w:szCs w:val="32"/>
          <w:lang w:val="zh-CN" w:bidi="zh-CN"/>
        </w:rPr>
        <w:t>手续</w:t>
      </w:r>
      <w:r>
        <w:rPr>
          <w:rFonts w:hint="eastAsia" w:ascii="仿宋_GB2312" w:hAnsi="仿宋_GB2312" w:eastAsia="仿宋_GB2312" w:cs="仿宋_GB2312"/>
          <w:kern w:val="0"/>
          <w:sz w:val="32"/>
          <w:szCs w:val="32"/>
          <w:lang w:val="zh-CN" w:bidi="zh-CN"/>
        </w:rPr>
        <w:fldChar w:fldCharType="end"/>
      </w:r>
      <w:r>
        <w:rPr>
          <w:rFonts w:hint="eastAsia" w:ascii="仿宋_GB2312" w:hAnsi="仿宋_GB2312" w:eastAsia="仿宋_GB2312" w:cs="仿宋_GB2312"/>
          <w:kern w:val="0"/>
          <w:sz w:val="32"/>
          <w:szCs w:val="32"/>
          <w:lang w:val="zh-CN" w:bidi="zh-CN"/>
        </w:rPr>
        <w:t>。</w:t>
      </w:r>
    </w:p>
    <w:p w14:paraId="20D69A26">
      <w:pPr>
        <w:autoSpaceDE w:val="0"/>
        <w:autoSpaceDN w:val="0"/>
        <w:spacing w:line="560" w:lineRule="exact"/>
        <w:ind w:firstLine="643"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b/>
          <w:kern w:val="0"/>
          <w:sz w:val="32"/>
          <w:szCs w:val="32"/>
          <w:lang w:val="zh-CN" w:bidi="zh-CN"/>
        </w:rPr>
        <w:t>第五条</w:t>
      </w:r>
      <w:r>
        <w:rPr>
          <w:rFonts w:ascii="仿宋_GB2312" w:hAnsi="仿宋_GB2312" w:eastAsia="仿宋_GB2312" w:cs="仿宋_GB2312"/>
          <w:b/>
          <w:kern w:val="0"/>
          <w:sz w:val="32"/>
          <w:szCs w:val="32"/>
          <w:lang w:val="zh-CN" w:bidi="zh-CN"/>
        </w:rPr>
        <w:t xml:space="preserve"> </w:t>
      </w:r>
      <w:r>
        <w:rPr>
          <w:rFonts w:hint="eastAsia" w:ascii="仿宋_GB2312" w:hAnsi="仿宋_GB2312" w:eastAsia="仿宋_GB2312" w:cs="仿宋_GB2312"/>
          <w:kern w:val="0"/>
          <w:sz w:val="32"/>
          <w:szCs w:val="32"/>
          <w:lang w:val="zh-CN" w:bidi="zh-CN"/>
        </w:rPr>
        <w:t>承接查验方法：</w:t>
      </w:r>
    </w:p>
    <w:p w14:paraId="70B2FEEE">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三方在查验中应当运用核对、观察、使用、检测和试验等方法，重点对物业共有部分、共用设施设备的配置标准、外观质量和使用功能进行查验。</w:t>
      </w:r>
    </w:p>
    <w:p w14:paraId="27E9251C">
      <w:pPr>
        <w:autoSpaceDE w:val="0"/>
        <w:autoSpaceDN w:val="0"/>
        <w:spacing w:line="560" w:lineRule="exact"/>
        <w:ind w:firstLine="643"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b/>
          <w:kern w:val="0"/>
          <w:sz w:val="32"/>
          <w:szCs w:val="32"/>
          <w:lang w:val="zh-CN" w:bidi="zh-CN"/>
        </w:rPr>
        <w:t>第六条</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承接查验形式：</w:t>
      </w:r>
    </w:p>
    <w:p w14:paraId="53E88431">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本次承接查验采用以下第【</w:t>
      </w:r>
      <w:r>
        <w:rPr>
          <w:rFonts w:ascii="仿宋_GB2312" w:hAnsi="仿宋_GB2312" w:eastAsia="仿宋_GB2312" w:cs="仿宋_GB2312"/>
          <w:kern w:val="0"/>
          <w:sz w:val="32"/>
          <w:szCs w:val="32"/>
          <w:lang w:val="zh-CN" w:bidi="zh-CN"/>
        </w:rPr>
        <w:t>1</w:t>
      </w:r>
      <w:r>
        <w:rPr>
          <w:rFonts w:hint="eastAsia" w:ascii="仿宋_GB2312" w:hAnsi="仿宋_GB2312" w:eastAsia="仿宋_GB2312" w:cs="仿宋_GB2312"/>
          <w:kern w:val="0"/>
          <w:sz w:val="32"/>
          <w:szCs w:val="32"/>
          <w:lang w:val="zh-CN" w:bidi="zh-CN"/>
        </w:rPr>
        <w:t>】</w:t>
      </w:r>
      <w:r>
        <w:rPr>
          <w:rFonts w:ascii="仿宋_GB2312" w:hAnsi="仿宋_GB2312" w:eastAsia="仿宋_GB2312" w:cs="仿宋_GB2312"/>
          <w:kern w:val="0"/>
          <w:sz w:val="32"/>
          <w:szCs w:val="32"/>
          <w:lang w:val="zh-CN" w:bidi="zh-CN"/>
        </w:rPr>
        <w:t>/</w:t>
      </w:r>
      <w:r>
        <w:rPr>
          <w:rFonts w:hint="eastAsia" w:ascii="仿宋_GB2312" w:hAnsi="仿宋_GB2312" w:eastAsia="仿宋_GB2312" w:cs="仿宋_GB2312"/>
          <w:kern w:val="0"/>
          <w:sz w:val="32"/>
          <w:szCs w:val="32"/>
          <w:lang w:val="zh-CN" w:bidi="zh-CN"/>
        </w:rPr>
        <w:t>【</w:t>
      </w:r>
      <w:r>
        <w:rPr>
          <w:rFonts w:ascii="仿宋_GB2312" w:hAnsi="仿宋_GB2312" w:eastAsia="仿宋_GB2312" w:cs="仿宋_GB2312"/>
          <w:kern w:val="0"/>
          <w:sz w:val="32"/>
          <w:szCs w:val="32"/>
          <w:lang w:val="zh-CN" w:bidi="zh-CN"/>
        </w:rPr>
        <w:t>2</w:t>
      </w:r>
      <w:r>
        <w:rPr>
          <w:rFonts w:hint="eastAsia" w:ascii="仿宋_GB2312" w:hAnsi="仿宋_GB2312" w:eastAsia="仿宋_GB2312" w:cs="仿宋_GB2312"/>
          <w:kern w:val="0"/>
          <w:sz w:val="32"/>
          <w:szCs w:val="32"/>
          <w:lang w:val="zh-CN" w:bidi="zh-CN"/>
        </w:rPr>
        <w:t>】种形式进行查验：</w:t>
      </w:r>
    </w:p>
    <w:p w14:paraId="591E3118">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ascii="仿宋_GB2312" w:hAnsi="仿宋_GB2312" w:eastAsia="仿宋_GB2312" w:cs="仿宋_GB2312"/>
          <w:kern w:val="0"/>
          <w:sz w:val="32"/>
          <w:szCs w:val="32"/>
          <w:lang w:val="zh-CN" w:bidi="zh-CN"/>
        </w:rPr>
        <w:t>1</w:t>
      </w:r>
      <w:r>
        <w:rPr>
          <w:rFonts w:hint="eastAsia" w:ascii="仿宋_GB2312" w:hAnsi="仿宋_GB2312" w:eastAsia="仿宋_GB2312" w:cs="仿宋_GB2312"/>
          <w:kern w:val="0"/>
          <w:sz w:val="32"/>
          <w:szCs w:val="32"/>
          <w:lang w:val="zh-CN" w:bidi="zh-CN"/>
        </w:rPr>
        <w:t>.甲乙双方参与查验小组，由查验小组组织开展查验，公证机构对承接查验的过程和结果进行公证。</w:t>
      </w:r>
    </w:p>
    <w:p w14:paraId="148F8C23">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ascii="仿宋_GB2312" w:hAnsi="仿宋_GB2312" w:eastAsia="仿宋_GB2312" w:cs="仿宋_GB2312"/>
          <w:kern w:val="0"/>
          <w:sz w:val="32"/>
          <w:szCs w:val="32"/>
          <w:lang w:val="zh-CN" w:bidi="zh-CN"/>
        </w:rPr>
        <w:t>2</w:t>
      </w:r>
      <w:r>
        <w:rPr>
          <w:rFonts w:hint="eastAsia" w:ascii="仿宋_GB2312" w:hAnsi="仿宋_GB2312" w:eastAsia="仿宋_GB2312" w:cs="仿宋_GB2312"/>
          <w:kern w:val="0"/>
          <w:sz w:val="32"/>
          <w:szCs w:val="32"/>
          <w:lang w:val="zh-CN" w:bidi="zh-CN"/>
        </w:rPr>
        <w:t>.委托第三方专业机构对物业项目进行查验，并出具项目查验报告。</w:t>
      </w:r>
    </w:p>
    <w:p w14:paraId="50E6A445">
      <w:pPr>
        <w:autoSpaceDE w:val="0"/>
        <w:autoSpaceDN w:val="0"/>
        <w:spacing w:line="560" w:lineRule="exact"/>
        <w:ind w:firstLine="643"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b/>
          <w:kern w:val="0"/>
          <w:sz w:val="32"/>
          <w:szCs w:val="32"/>
          <w:lang w:val="zh-CN" w:bidi="zh-CN"/>
        </w:rPr>
        <w:t>第七条</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承接查验费用：</w:t>
      </w:r>
    </w:p>
    <w:p w14:paraId="7BB832AC">
      <w:pPr>
        <w:numPr>
          <w:ilvl w:val="255"/>
          <w:numId w:val="0"/>
        </w:num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新建物业承接查验费用，按照前期物业服务合中的约定承担。没有约定或者约定不明确时，由开发建设单位承担。非新建物业承接查验费用，由业委会（物管会）和新物业服务人在物业服务合同中约定或协商解决。</w:t>
      </w:r>
    </w:p>
    <w:p w14:paraId="2922DC29">
      <w:pPr>
        <w:autoSpaceDE w:val="0"/>
        <w:autoSpaceDN w:val="0"/>
        <w:spacing w:line="560" w:lineRule="exact"/>
        <w:ind w:firstLine="643"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b/>
          <w:kern w:val="0"/>
          <w:sz w:val="32"/>
          <w:szCs w:val="32"/>
          <w:lang w:val="zh-CN" w:bidi="zh-CN"/>
        </w:rPr>
        <w:t>第八条</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甲方的权利义务：</w:t>
      </w:r>
    </w:p>
    <w:p w14:paraId="13A69661">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（一）甲方与物业买受人签订的《商品房买卖合同》应当约定其所交付物业的共有部分、共用设施设备的配置和建设标准。</w:t>
      </w:r>
    </w:p>
    <w:p w14:paraId="17C6F084">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二）甲方应当在销售物业之前，制定《临时管理规约》，对全体业主同意授权乙方代为查验物业共有部分、共用设施设备的事项作出约定，并在物业销售时向物业买受人明示，并予以说明，同时还应当获得物业买受人对遵守临时管理规约的书面承诺。</w:t>
      </w:r>
    </w:p>
    <w:p w14:paraId="37ADE7E2">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（三）甲方应当委派人员组织现场查验，并委派专业人员参与现场查验，委派的专业人员应当与乙方人员共同确认查验结果，并在资料交接记录、现场查验记录、复验记录上签字确认。</w:t>
      </w:r>
    </w:p>
    <w:p w14:paraId="6A8E26B7">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（四）对承接查验中发现的问题，甲方应当承诺在</w:t>
      </w:r>
      <w:r>
        <w:rPr>
          <w:rFonts w:hint="eastAsia" w:ascii="仿宋_GB2312" w:hAnsi="仿宋_GB2312" w:eastAsia="仿宋_GB2312" w:cs="仿宋_GB2312"/>
          <w:kern w:val="0"/>
          <w:sz w:val="32"/>
          <w:szCs w:val="32"/>
          <w:lang w:bidi="zh-CN"/>
        </w:rPr>
        <w:t xml:space="preserve"> </w:t>
      </w:r>
      <w:r>
        <w:rPr>
          <w:rFonts w:hint="eastAsia" w:ascii="仿宋_GB2312" w:hAnsi="仿宋_GB2312" w:eastAsia="仿宋_GB2312" w:cs="仿宋_GB2312"/>
          <w:kern w:val="0"/>
          <w:sz w:val="32"/>
          <w:szCs w:val="32"/>
          <w:u w:val="single"/>
          <w:lang w:bidi="zh-CN"/>
        </w:rPr>
        <w:t xml:space="preserve">  </w:t>
      </w:r>
      <w:r>
        <w:rPr>
          <w:rFonts w:hint="eastAsia" w:ascii="仿宋_GB2312" w:hAnsi="仿宋_GB2312" w:eastAsia="仿宋_GB2312" w:cs="仿宋_GB2312"/>
          <w:kern w:val="0"/>
          <w:sz w:val="32"/>
          <w:szCs w:val="32"/>
          <w:lang w:val="zh-CN" w:bidi="zh-CN"/>
        </w:rPr>
        <w:t>月内予以解决，使其达到国家强制性规范、标准和商品房买卖合同、前期物业服务合同及本协议约定的要求。</w:t>
      </w:r>
    </w:p>
    <w:p w14:paraId="2F4B6F61">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（五）对承接查验中发现的问题进行整改时，施工现场应采取有效的安全防护措施和安全警示标志。如发生业主对工程遗留问题及整改工作的相关投诉，应及时妥善处理，并做好与业主的沟通解释工作。</w:t>
      </w:r>
    </w:p>
    <w:p w14:paraId="4813F4AC">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（六）甲方应当在本协议签订后10日内办理物业交接手续，按照国家、省有关规定和物业买卖合同的约定，向乙方移交包括物业服务用房在内的权属明确、资料完整、质量合格、功能完备、配套齐全的物业。</w:t>
      </w:r>
    </w:p>
    <w:p w14:paraId="236C64A6">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（七）现场查验前，甲方未能全部移交资料，导致业主人身、财产安全受到损害的，甲方应当依法承担责任。</w:t>
      </w:r>
    </w:p>
    <w:p w14:paraId="6E66755B">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（八）物业移交后如发现隐蔽工程质量问题，影响房屋结构安全和正常使用的，甲方应当负责修复；给业主造成经济损失的，甲方应当依法承担赔偿责任。</w:t>
      </w:r>
    </w:p>
    <w:p w14:paraId="300943C6">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（九）甲方应当按照国家规定的保修期限和保修范围，承担物业共有部分、共用设施设备的保修责任。保修期从乙方办理承接手续之日起算。</w:t>
      </w:r>
    </w:p>
    <w:p w14:paraId="7C54A99B">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（十）保修期间，报修、整改、协调、联络由【甲方】【乙方】组织安排，相关费用由甲方承担。甲方可以委托乙方提供物业共有部分、共用设施设备的保修服务，服务内容和</w:t>
      </w:r>
      <w:r>
        <w:fldChar w:fldCharType="begin"/>
      </w:r>
      <w:r>
        <w:instrText xml:space="preserve"> HYPERLINK "http://www.so.com/s?q=%E8%B4%B9%E7%94%A8&amp;ie=utf-8&amp;src=internal_wenda_recommend_textn" \t "_blank" </w:instrText>
      </w:r>
      <w:r>
        <w:fldChar w:fldCharType="separate"/>
      </w:r>
      <w:r>
        <w:rPr>
          <w:rFonts w:hint="eastAsia" w:ascii="仿宋_GB2312" w:hAnsi="仿宋_GB2312" w:eastAsia="仿宋_GB2312" w:cs="仿宋_GB2312"/>
          <w:kern w:val="0"/>
          <w:sz w:val="32"/>
          <w:szCs w:val="32"/>
          <w:lang w:val="zh-CN" w:bidi="zh-CN"/>
        </w:rPr>
        <w:t>费用</w:t>
      </w:r>
      <w:r>
        <w:rPr>
          <w:rFonts w:hint="eastAsia" w:ascii="仿宋_GB2312" w:hAnsi="仿宋_GB2312" w:eastAsia="仿宋_GB2312" w:cs="仿宋_GB2312"/>
          <w:kern w:val="0"/>
          <w:sz w:val="32"/>
          <w:szCs w:val="32"/>
          <w:lang w:val="zh-CN" w:bidi="zh-CN"/>
        </w:rPr>
        <w:fldChar w:fldCharType="end"/>
      </w:r>
      <w:r>
        <w:rPr>
          <w:rFonts w:hint="eastAsia" w:ascii="仿宋_GB2312" w:hAnsi="仿宋_GB2312" w:eastAsia="仿宋_GB2312" w:cs="仿宋_GB2312"/>
          <w:kern w:val="0"/>
          <w:sz w:val="32"/>
          <w:szCs w:val="32"/>
          <w:lang w:val="zh-CN" w:bidi="zh-CN"/>
        </w:rPr>
        <w:t>由三方另行约定。</w:t>
      </w:r>
    </w:p>
    <w:p w14:paraId="1897FBD9">
      <w:pPr>
        <w:autoSpaceDE w:val="0"/>
        <w:autoSpaceDN w:val="0"/>
        <w:spacing w:line="560" w:lineRule="exact"/>
        <w:ind w:firstLine="643"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b/>
          <w:kern w:val="0"/>
          <w:sz w:val="32"/>
          <w:szCs w:val="32"/>
          <w:lang w:val="zh-CN" w:bidi="zh-CN"/>
        </w:rPr>
        <w:t>第九条</w:t>
      </w:r>
      <w:r>
        <w:rPr>
          <w:rFonts w:ascii="仿宋_GB2312" w:hAnsi="仿宋_GB2312" w:eastAsia="仿宋_GB2312" w:cs="仿宋_GB2312"/>
          <w:b/>
          <w:kern w:val="0"/>
          <w:sz w:val="32"/>
          <w:szCs w:val="32"/>
          <w:lang w:val="zh-CN" w:bidi="zh-CN"/>
        </w:rPr>
        <w:t xml:space="preserve"> </w:t>
      </w:r>
      <w:r>
        <w:rPr>
          <w:rFonts w:hint="eastAsia" w:ascii="仿宋_GB2312" w:hAnsi="仿宋_GB2312" w:eastAsia="仿宋_GB2312" w:cs="仿宋_GB2312"/>
          <w:kern w:val="0"/>
          <w:sz w:val="32"/>
          <w:szCs w:val="32"/>
          <w:lang w:val="zh-CN" w:bidi="zh-CN"/>
        </w:rPr>
        <w:t>乙方的权利义务：</w:t>
      </w:r>
    </w:p>
    <w:p w14:paraId="277F504D">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（一）委派专业人员参与现场查验，承担相关工作，在资料交接记录、现场查验记录、复验记录上签字确认。</w:t>
      </w:r>
    </w:p>
    <w:p w14:paraId="07596F62">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（二）乙方应当对甲方移交的资料进行清点和核查，重点核查共用设施设备出厂、安装、试验和运行的合格证明文件。</w:t>
      </w:r>
    </w:p>
    <w:p w14:paraId="09A79C67">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（三）乙方应当对未移交的资料列出详细清单，形成书面记录，并在未移交的书面资料记录上签章确认。</w:t>
      </w:r>
    </w:p>
    <w:p w14:paraId="29C2B843">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四）乙方应当依据国家强制性规范、标准和商品房买卖合同、前期物业服务（物业服务合同），对物业共有部分、共用设施设备进行现场检查和验收，并监督甲方对现场检查过程中发现的问题进行整改。乙方应当配合甲方的整改，为整改提供相关便利。</w:t>
      </w:r>
    </w:p>
    <w:p w14:paraId="363C7187">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（五）对甲方整改后仍不符合要求的问题，乙方应当要求甲方再次整改，或者就整改的事项另行达成书面补充协议。</w:t>
      </w:r>
    </w:p>
    <w:p w14:paraId="2A95091B">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六）乙方应在物业交接后30日内，将前期物业服务合同（物业服务合同）、临时管理规约（管理规约）、承接查验方案、承接查验协议、建设单位移交资料清单、查验记录、交接记录和其他有关承接查验的文件提交县（市、区）住房城乡建设主管部门或其指定的机构备案。</w:t>
      </w:r>
    </w:p>
    <w:p w14:paraId="4561449B">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（七）乙方应当对承接查验有关的文件、资料和记录进行建档备查，并妥善保管。物业承接查验档案属于全体业主所有。</w:t>
      </w:r>
    </w:p>
    <w:p w14:paraId="21077D21">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（八）物业服务合同终止、业主大会选聘新的物业服务人的，乙方应当在物业服务合同终止之日起15日内，向业委会（物管会）移交物业承接查验档案。</w:t>
      </w:r>
    </w:p>
    <w:p w14:paraId="3D884F69">
      <w:pPr>
        <w:autoSpaceDE w:val="0"/>
        <w:autoSpaceDN w:val="0"/>
        <w:spacing w:line="560" w:lineRule="exact"/>
        <w:ind w:firstLine="643"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b/>
          <w:kern w:val="0"/>
          <w:sz w:val="32"/>
          <w:szCs w:val="32"/>
          <w:lang w:val="zh-CN" w:bidi="zh-CN"/>
        </w:rPr>
        <w:t>第十条</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自物业交接之日起，乙方应当全面履行法律法规规定、《前期物业服务合同》、《物业服务合同》约定以及行业标准规范确定的维修、养护和管理义务，承担因管理服务不当致使物业共有部分、共用设施设备毁损或者灭失的责任。</w:t>
      </w:r>
    </w:p>
    <w:p w14:paraId="5E92BEFE">
      <w:pPr>
        <w:autoSpaceDE w:val="0"/>
        <w:autoSpaceDN w:val="0"/>
        <w:spacing w:line="560" w:lineRule="exact"/>
        <w:ind w:firstLine="643"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b/>
          <w:kern w:val="0"/>
          <w:sz w:val="32"/>
          <w:szCs w:val="32"/>
          <w:lang w:val="zh-CN" w:bidi="zh-CN"/>
        </w:rPr>
        <w:t>第十一条</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乙方擅自承接未经查验物业的，依据《陕西省物业服务管理条例》处理。因物业共有部分、共用设施设备缺陷给业主造成损害的，乙方应当承担赔偿责任。</w:t>
      </w:r>
    </w:p>
    <w:p w14:paraId="6B32D5CF">
      <w:pPr>
        <w:autoSpaceDE w:val="0"/>
        <w:autoSpaceDN w:val="0"/>
        <w:spacing w:line="560" w:lineRule="exact"/>
        <w:ind w:firstLine="643"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b/>
          <w:kern w:val="0"/>
          <w:sz w:val="32"/>
          <w:szCs w:val="32"/>
          <w:lang w:val="zh-CN" w:bidi="zh-CN"/>
        </w:rPr>
        <w:t>第十二条</w:t>
      </w:r>
      <w:r>
        <w:rPr>
          <w:rFonts w:ascii="仿宋_GB2312" w:hAnsi="仿宋_GB2312" w:eastAsia="仿宋_GB2312" w:cs="仿宋_GB2312"/>
          <w:b/>
          <w:kern w:val="0"/>
          <w:sz w:val="32"/>
          <w:szCs w:val="32"/>
          <w:lang w:val="zh-CN" w:bidi="zh-CN"/>
        </w:rPr>
        <w:t xml:space="preserve"> </w:t>
      </w:r>
      <w:r>
        <w:rPr>
          <w:rFonts w:hint="eastAsia" w:ascii="仿宋_GB2312" w:hAnsi="仿宋_GB2312" w:eastAsia="仿宋_GB2312" w:cs="仿宋_GB2312"/>
          <w:kern w:val="0"/>
          <w:sz w:val="32"/>
          <w:szCs w:val="32"/>
          <w:lang w:val="zh-CN" w:bidi="zh-CN"/>
        </w:rPr>
        <w:t>存在问题解决方法及时限</w:t>
      </w:r>
    </w:p>
    <w:p w14:paraId="518E0C47">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（一）房屋本体存在问题的，</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日内由甲方进行整改（时间期限最长不得超过60日），整改合格后甲乙双方进行复验。</w:t>
      </w:r>
    </w:p>
    <w:p w14:paraId="50B2AE4A">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（二）共有部分、共用设施设备存在问题的，</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日内由甲方进行整改（时间期限最长不得超过30日），整改合格后甲乙双方进行复验。</w:t>
      </w:r>
    </w:p>
    <w:p w14:paraId="3D6844E1">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（三）资料移交存在缺失的，</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日内（时间期限最长不得超过15日）由甲方补齐。甲方不能补齐的，应出具书面说明，并经查验小组研究同意。乙方应当列出交接清单，并将不能补齐的相关印证资料建档备查，并妥善保管。</w:t>
      </w:r>
    </w:p>
    <w:p w14:paraId="26F44408">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（四）钥匙的移交：钥匙缺失的，甲方应在</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日内补齐。</w:t>
      </w:r>
    </w:p>
    <w:p w14:paraId="604AF81F">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（五）对查验过程中发现的重大问题（包括在本协议签订之前无法整改完成的问题），确需单独解决的，应单列重大问题交接清单。</w:t>
      </w:r>
    </w:p>
    <w:p w14:paraId="4308B39A">
      <w:pPr>
        <w:autoSpaceDE w:val="0"/>
        <w:autoSpaceDN w:val="0"/>
        <w:spacing w:line="560" w:lineRule="exact"/>
        <w:ind w:firstLine="643"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b/>
          <w:kern w:val="0"/>
          <w:sz w:val="32"/>
          <w:szCs w:val="32"/>
          <w:lang w:val="zh-CN" w:bidi="zh-CN"/>
        </w:rPr>
        <w:t>第十三条</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物业共有部分、共用设施设备未经现场查验，甲方不得交付使用，乙方不得承接。</w:t>
      </w:r>
    </w:p>
    <w:p w14:paraId="2CA4026E">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甲方不得以物业交付期限届满为由，要求乙方承接不具备承接条件或者未经承接查验的物业。乙方拒绝上述行为的，不构成违约。</w:t>
      </w:r>
    </w:p>
    <w:p w14:paraId="6CF348B1">
      <w:pPr>
        <w:autoSpaceDE w:val="0"/>
        <w:autoSpaceDN w:val="0"/>
        <w:spacing w:line="560" w:lineRule="exact"/>
        <w:ind w:firstLine="643"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b/>
          <w:kern w:val="0"/>
          <w:sz w:val="32"/>
          <w:szCs w:val="32"/>
          <w:lang w:val="zh-CN" w:bidi="zh-CN"/>
        </w:rPr>
        <w:t>第十四条</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物业交接后，甲方未能按照本物业承接查验协议的约定及时解决物业共有部分、共用设施设备存在的问题，或不属于承接查验范围的隐蔽工程质量问题，导致业主或物业使用人人身、财产安全受到损害的，应当依法承担相应的法律责任。</w:t>
      </w:r>
    </w:p>
    <w:p w14:paraId="1521340E">
      <w:pPr>
        <w:autoSpaceDE w:val="0"/>
        <w:autoSpaceDN w:val="0"/>
        <w:spacing w:line="560" w:lineRule="exact"/>
        <w:ind w:firstLine="643"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b/>
          <w:kern w:val="0"/>
          <w:sz w:val="32"/>
          <w:szCs w:val="32"/>
          <w:lang w:val="zh-CN" w:bidi="zh-CN"/>
        </w:rPr>
        <w:t>第十五条</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物业承接查验中发生的争议，可以申请项目所在地县（市、区）住房城乡建设主管部门或其指定的机构调解，调解不成的按照以下方式解决：</w:t>
      </w:r>
    </w:p>
    <w:p w14:paraId="7B168600">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ascii="仿宋_GB2312" w:hAnsi="仿宋_GB2312" w:eastAsia="仿宋_GB2312" w:cs="仿宋_GB2312"/>
          <w:kern w:val="0"/>
          <w:sz w:val="32"/>
          <w:szCs w:val="32"/>
          <w:lang w:val="zh-CN" w:bidi="zh-CN"/>
        </w:rPr>
        <w:t>1</w:t>
      </w:r>
      <w:r>
        <w:rPr>
          <w:rFonts w:hint="eastAsia" w:ascii="仿宋_GB2312" w:hAnsi="仿宋_GB2312" w:eastAsia="仿宋_GB2312" w:cs="仿宋_GB2312"/>
          <w:kern w:val="0"/>
          <w:sz w:val="32"/>
          <w:szCs w:val="32"/>
          <w:lang w:val="zh-CN" w:bidi="zh-CN"/>
        </w:rPr>
        <w:t>.向当地仲裁委员会申请仲裁；</w:t>
      </w:r>
    </w:p>
    <w:p w14:paraId="29EA313C">
      <w:pPr>
        <w:autoSpaceDE w:val="0"/>
        <w:autoSpaceDN w:val="0"/>
        <w:spacing w:line="560" w:lineRule="exact"/>
        <w:ind w:firstLine="640" w:firstLineChars="200"/>
        <w:contextualSpacing/>
        <w:outlineLvl w:val="1"/>
        <w:rPr>
          <w:rFonts w:ascii="仿宋_GB2312" w:hAnsi="仿宋_GB2312" w:eastAsia="仿宋_GB2312" w:cs="仿宋_GB2312"/>
          <w:kern w:val="0"/>
          <w:sz w:val="32"/>
          <w:szCs w:val="32"/>
          <w:lang w:val="zh-CN" w:bidi="zh-CN"/>
        </w:rPr>
      </w:pPr>
      <w:r>
        <w:rPr>
          <w:rFonts w:ascii="仿宋_GB2312" w:hAnsi="仿宋_GB2312" w:eastAsia="仿宋_GB2312" w:cs="仿宋_GB2312"/>
          <w:kern w:val="0"/>
          <w:sz w:val="32"/>
          <w:szCs w:val="32"/>
          <w:lang w:val="zh-CN" w:bidi="zh-CN"/>
        </w:rPr>
        <w:t>2</w:t>
      </w:r>
      <w:r>
        <w:rPr>
          <w:rFonts w:hint="eastAsia" w:ascii="仿宋_GB2312" w:hAnsi="仿宋_GB2312" w:eastAsia="仿宋_GB2312" w:cs="仿宋_GB2312"/>
          <w:kern w:val="0"/>
          <w:sz w:val="32"/>
          <w:szCs w:val="32"/>
          <w:lang w:val="zh-CN" w:bidi="zh-CN"/>
        </w:rPr>
        <w:t>.向项目所在地人民法院提起诉讼。</w:t>
      </w:r>
    </w:p>
    <w:p w14:paraId="3C480093">
      <w:pPr>
        <w:autoSpaceDE w:val="0"/>
        <w:autoSpaceDN w:val="0"/>
        <w:spacing w:line="560" w:lineRule="exact"/>
        <w:ind w:firstLine="643"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b/>
          <w:kern w:val="0"/>
          <w:sz w:val="32"/>
          <w:szCs w:val="32"/>
          <w:lang w:val="zh-CN" w:bidi="zh-CN"/>
        </w:rPr>
        <w:t>第十六条</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物业承接查验活动过程中，甲乙双方应当保护业主享有的知情权和监督权。</w:t>
      </w:r>
    </w:p>
    <w:p w14:paraId="19B15DDC">
      <w:pPr>
        <w:autoSpaceDE w:val="0"/>
        <w:autoSpaceDN w:val="0"/>
        <w:spacing w:line="560" w:lineRule="exact"/>
        <w:ind w:firstLine="643"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b/>
          <w:kern w:val="0"/>
          <w:sz w:val="32"/>
          <w:szCs w:val="32"/>
          <w:lang w:val="zh-CN" w:bidi="zh-CN"/>
        </w:rPr>
        <w:t>第十七条</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物业承接查验协议生效后，当事人一方不履行协议约定的交接义务，导致物业服务合同无法履行的，应当承担违约责任。</w:t>
      </w:r>
    </w:p>
    <w:p w14:paraId="14FDBA58">
      <w:pPr>
        <w:autoSpaceDE w:val="0"/>
        <w:autoSpaceDN w:val="0"/>
        <w:spacing w:line="560" w:lineRule="exact"/>
        <w:ind w:firstLine="643"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b/>
          <w:kern w:val="0"/>
          <w:sz w:val="32"/>
          <w:szCs w:val="32"/>
          <w:lang w:val="zh-CN" w:bidi="zh-CN"/>
        </w:rPr>
        <w:t>第十八条</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物业承接查验协议作为物业服务合同的补充协议，与物业服务合同具有同等法律效力。</w:t>
      </w:r>
    </w:p>
    <w:p w14:paraId="2370CA3D">
      <w:pPr>
        <w:autoSpaceDE w:val="0"/>
        <w:autoSpaceDN w:val="0"/>
        <w:spacing w:line="560" w:lineRule="exact"/>
        <w:ind w:firstLine="643"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b/>
          <w:kern w:val="0"/>
          <w:sz w:val="32"/>
          <w:szCs w:val="32"/>
          <w:lang w:val="zh-CN" w:bidi="zh-CN"/>
        </w:rPr>
        <w:t>第十九条</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本协议未尽事宜，由双方另行协商并签署补充协议约定；经甲乙双方签字认可的移交手续资料及补充协议作为本协议附件，与本协议具有同等法律效力。</w:t>
      </w:r>
    </w:p>
    <w:p w14:paraId="5E3FE62A">
      <w:pPr>
        <w:autoSpaceDE w:val="0"/>
        <w:autoSpaceDN w:val="0"/>
        <w:spacing w:line="560" w:lineRule="exact"/>
        <w:ind w:firstLine="643"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b/>
          <w:kern w:val="0"/>
          <w:sz w:val="32"/>
          <w:szCs w:val="32"/>
          <w:lang w:val="zh-CN" w:bidi="zh-CN"/>
        </w:rPr>
        <w:t xml:space="preserve">第二十条 </w:t>
      </w:r>
      <w:r>
        <w:rPr>
          <w:rFonts w:hint="eastAsia" w:ascii="仿宋_GB2312" w:hAnsi="仿宋_GB2312" w:eastAsia="仿宋_GB2312" w:cs="仿宋_GB2312"/>
          <w:kern w:val="0"/>
          <w:sz w:val="32"/>
          <w:szCs w:val="32"/>
          <w:lang w:val="zh-CN" w:bidi="zh-CN"/>
        </w:rPr>
        <w:t>本协议于</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年</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 xml:space="preserve">月 </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日签订，自签署时生效。</w:t>
      </w:r>
    </w:p>
    <w:p w14:paraId="141424EB">
      <w:pPr>
        <w:autoSpaceDE w:val="0"/>
        <w:autoSpaceDN w:val="0"/>
        <w:spacing w:line="560" w:lineRule="exact"/>
        <w:ind w:firstLine="643" w:firstLineChars="200"/>
        <w:contextualSpacing/>
        <w:outlineLvl w:val="1"/>
        <w:rPr>
          <w:rFonts w:ascii="仿宋_GB2312" w:hAnsi="仿宋_GB2312" w:eastAsia="仿宋_GB2312" w:cs="仿宋_GB2312"/>
          <w:kern w:val="0"/>
          <w:sz w:val="32"/>
          <w:szCs w:val="32"/>
          <w:lang w:val="zh-CN" w:bidi="zh-CN"/>
        </w:rPr>
      </w:pPr>
      <w:r>
        <w:rPr>
          <w:rFonts w:hint="eastAsia" w:ascii="仿宋_GB2312" w:hAnsi="仿宋_GB2312" w:eastAsia="仿宋_GB2312" w:cs="仿宋_GB2312"/>
          <w:b/>
          <w:kern w:val="0"/>
          <w:sz w:val="32"/>
          <w:szCs w:val="32"/>
          <w:lang w:val="zh-CN" w:bidi="zh-CN"/>
        </w:rPr>
        <w:t>第二十一条</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本协议壹式</w:t>
      </w:r>
      <w:r>
        <w:rPr>
          <w:rFonts w:ascii="仿宋_GB2312" w:hAnsi="仿宋_GB2312" w:eastAsia="仿宋_GB2312" w:cs="仿宋_GB2312"/>
          <w:kern w:val="0"/>
          <w:sz w:val="32"/>
          <w:szCs w:val="32"/>
          <w:lang w:val="zh-CN" w:bidi="zh-CN"/>
        </w:rPr>
        <w:t xml:space="preserve">   </w:t>
      </w:r>
      <w:r>
        <w:rPr>
          <w:rFonts w:hint="eastAsia" w:ascii="仿宋_GB2312" w:hAnsi="仿宋_GB2312" w:eastAsia="仿宋_GB2312" w:cs="仿宋_GB2312"/>
          <w:kern w:val="0"/>
          <w:sz w:val="32"/>
          <w:szCs w:val="32"/>
          <w:lang w:val="zh-CN" w:bidi="zh-CN"/>
        </w:rPr>
        <w:t>份，甲、乙双方、承接查验小组成员各执壹份，存档壹份。</w:t>
      </w:r>
    </w:p>
    <w:p w14:paraId="77923F85">
      <w:pPr>
        <w:autoSpaceDE w:val="0"/>
        <w:autoSpaceDN w:val="0"/>
        <w:spacing w:line="560" w:lineRule="exact"/>
        <w:ind w:firstLine="960" w:firstLineChars="200"/>
        <w:contextualSpacing/>
        <w:outlineLvl w:val="1"/>
        <w:rPr>
          <w:rFonts w:ascii="仿宋_GB2312" w:hAnsi="仿宋_GB2312" w:eastAsia="仿宋_GB2312" w:cs="仿宋_GB2312"/>
          <w:kern w:val="0"/>
          <w:sz w:val="48"/>
          <w:szCs w:val="32"/>
          <w:lang w:val="zh-CN" w:bidi="zh-CN"/>
        </w:rPr>
      </w:pPr>
    </w:p>
    <w:p w14:paraId="15BF7A7F">
      <w:pPr>
        <w:autoSpaceDE w:val="0"/>
        <w:autoSpaceDN w:val="0"/>
        <w:spacing w:line="560" w:lineRule="exact"/>
        <w:ind w:firstLine="640" w:firstLineChars="200"/>
        <w:contextualSpacing/>
        <w:rPr>
          <w:rFonts w:ascii="仿宋_GB2312" w:eastAsia="仿宋_GB2312"/>
          <w:kern w:val="0"/>
          <w:sz w:val="32"/>
          <w:szCs w:val="32"/>
          <w:lang w:bidi="zh-CN"/>
        </w:rPr>
      </w:pPr>
      <w:r>
        <w:rPr>
          <w:rFonts w:hint="eastAsia" w:ascii="仿宋_GB2312" w:eastAsia="仿宋_GB2312"/>
          <w:kern w:val="0"/>
          <w:sz w:val="32"/>
          <w:szCs w:val="32"/>
          <w:lang w:val="zh-CN" w:bidi="zh-CN"/>
        </w:rPr>
        <w:t>附：</w:t>
      </w:r>
      <w:r>
        <w:rPr>
          <w:rFonts w:ascii="仿宋_GB2312" w:eastAsia="仿宋_GB2312"/>
          <w:kern w:val="0"/>
          <w:sz w:val="32"/>
          <w:szCs w:val="32"/>
          <w:lang w:bidi="zh-CN"/>
        </w:rPr>
        <w:t>1</w:t>
      </w:r>
      <w:r>
        <w:rPr>
          <w:rFonts w:hint="eastAsia" w:ascii="仿宋_GB2312" w:eastAsia="仿宋_GB2312"/>
          <w:kern w:val="0"/>
          <w:sz w:val="32"/>
          <w:szCs w:val="32"/>
          <w:lang w:bidi="zh-CN"/>
        </w:rPr>
        <w:t>.住宅</w:t>
      </w:r>
      <w:r>
        <w:rPr>
          <w:rFonts w:hint="eastAsia" w:ascii="仿宋_GB2312" w:eastAsia="仿宋_GB2312"/>
          <w:kern w:val="0"/>
          <w:sz w:val="32"/>
          <w:szCs w:val="32"/>
          <w:lang w:val="zh-CN" w:bidi="zh-CN"/>
        </w:rPr>
        <w:t>规划总平面图</w:t>
      </w:r>
    </w:p>
    <w:p w14:paraId="6198D539">
      <w:pPr>
        <w:autoSpaceDE w:val="0"/>
        <w:autoSpaceDN w:val="0"/>
        <w:spacing w:line="560" w:lineRule="exact"/>
        <w:ind w:firstLine="1280" w:firstLineChars="400"/>
        <w:contextualSpacing/>
        <w:rPr>
          <w:rFonts w:ascii="仿宋_GB2312" w:eastAsia="仿宋_GB2312"/>
          <w:kern w:val="0"/>
          <w:sz w:val="32"/>
          <w:szCs w:val="32"/>
          <w:lang w:bidi="zh-CN"/>
        </w:rPr>
      </w:pPr>
      <w:r>
        <w:rPr>
          <w:rFonts w:ascii="仿宋_GB2312" w:eastAsia="仿宋_GB2312"/>
          <w:kern w:val="0"/>
          <w:sz w:val="32"/>
          <w:szCs w:val="32"/>
          <w:lang w:bidi="zh-CN"/>
        </w:rPr>
        <w:t>2</w:t>
      </w:r>
      <w:r>
        <w:rPr>
          <w:rFonts w:hint="eastAsia" w:ascii="仿宋_GB2312" w:eastAsia="仿宋_GB2312"/>
          <w:kern w:val="0"/>
          <w:sz w:val="32"/>
          <w:szCs w:val="32"/>
          <w:lang w:bidi="zh-CN"/>
        </w:rPr>
        <w:t>.住宅物业承接查验资料移交情况记录表</w:t>
      </w:r>
    </w:p>
    <w:p w14:paraId="6D1DD499">
      <w:pPr>
        <w:autoSpaceDE w:val="0"/>
        <w:autoSpaceDN w:val="0"/>
        <w:spacing w:line="560" w:lineRule="exact"/>
        <w:ind w:firstLine="1280" w:firstLineChars="400"/>
        <w:contextualSpacing/>
        <w:rPr>
          <w:rFonts w:ascii="仿宋_GB2312" w:eastAsia="仿宋_GB2312"/>
          <w:kern w:val="0"/>
          <w:sz w:val="32"/>
          <w:szCs w:val="32"/>
          <w:lang w:bidi="zh-CN"/>
        </w:rPr>
      </w:pPr>
      <w:r>
        <w:rPr>
          <w:rFonts w:ascii="仿宋_GB2312" w:eastAsia="仿宋_GB2312"/>
          <w:kern w:val="0"/>
          <w:sz w:val="32"/>
          <w:szCs w:val="32"/>
          <w:lang w:bidi="zh-CN"/>
        </w:rPr>
        <w:t>3</w:t>
      </w:r>
      <w:r>
        <w:rPr>
          <w:rFonts w:hint="eastAsia" w:ascii="仿宋_GB2312" w:eastAsia="仿宋_GB2312"/>
          <w:kern w:val="0"/>
          <w:sz w:val="32"/>
          <w:szCs w:val="32"/>
          <w:lang w:bidi="zh-CN"/>
        </w:rPr>
        <w:t>.住宅物业承接查验资料补充移交情况记录表</w:t>
      </w:r>
    </w:p>
    <w:p w14:paraId="36FD5093">
      <w:pPr>
        <w:autoSpaceDE w:val="0"/>
        <w:autoSpaceDN w:val="0"/>
        <w:spacing w:line="560" w:lineRule="exact"/>
        <w:ind w:firstLine="1280" w:firstLineChars="400"/>
        <w:contextualSpacing/>
        <w:rPr>
          <w:rFonts w:ascii="仿宋_GB2312" w:eastAsia="仿宋_GB2312"/>
          <w:kern w:val="0"/>
          <w:sz w:val="32"/>
          <w:szCs w:val="32"/>
          <w:lang w:bidi="zh-CN"/>
        </w:rPr>
      </w:pPr>
      <w:r>
        <w:rPr>
          <w:rFonts w:ascii="仿宋_GB2312" w:eastAsia="仿宋_GB2312"/>
          <w:kern w:val="0"/>
          <w:sz w:val="32"/>
          <w:szCs w:val="32"/>
          <w:lang w:bidi="zh-CN"/>
        </w:rPr>
        <w:t>4</w:t>
      </w:r>
      <w:r>
        <w:rPr>
          <w:rFonts w:hint="eastAsia" w:ascii="仿宋_GB2312" w:eastAsia="仿宋_GB2312"/>
          <w:kern w:val="0"/>
          <w:sz w:val="32"/>
          <w:szCs w:val="32"/>
          <w:lang w:bidi="zh-CN"/>
        </w:rPr>
        <w:t>.住宅物业承接查验现场查验情况记录表</w:t>
      </w:r>
    </w:p>
    <w:p w14:paraId="544079F6">
      <w:pPr>
        <w:autoSpaceDE w:val="0"/>
        <w:autoSpaceDN w:val="0"/>
        <w:spacing w:line="560" w:lineRule="exact"/>
        <w:ind w:firstLine="1280" w:firstLineChars="400"/>
        <w:contextualSpacing/>
        <w:rPr>
          <w:rFonts w:ascii="仿宋_GB2312" w:eastAsia="仿宋_GB2312"/>
          <w:kern w:val="0"/>
          <w:sz w:val="32"/>
          <w:szCs w:val="32"/>
          <w:lang w:bidi="zh-CN"/>
        </w:rPr>
      </w:pPr>
      <w:r>
        <w:rPr>
          <w:rFonts w:ascii="仿宋_GB2312" w:eastAsia="仿宋_GB2312"/>
          <w:kern w:val="0"/>
          <w:sz w:val="32"/>
          <w:szCs w:val="32"/>
          <w:lang w:bidi="zh-CN"/>
        </w:rPr>
        <w:t>5</w:t>
      </w:r>
      <w:r>
        <w:rPr>
          <w:rFonts w:hint="eastAsia" w:ascii="仿宋_GB2312" w:eastAsia="仿宋_GB2312"/>
          <w:kern w:val="0"/>
          <w:sz w:val="32"/>
          <w:szCs w:val="32"/>
          <w:lang w:bidi="zh-CN"/>
        </w:rPr>
        <w:t>.住宅物业复验情况记录表</w:t>
      </w:r>
    </w:p>
    <w:p w14:paraId="34C09B43">
      <w:pPr>
        <w:autoSpaceDE w:val="0"/>
        <w:autoSpaceDN w:val="0"/>
        <w:spacing w:line="560" w:lineRule="exact"/>
        <w:ind w:firstLine="1280" w:firstLineChars="400"/>
        <w:contextualSpacing/>
        <w:rPr>
          <w:rFonts w:ascii="仿宋_GB2312" w:eastAsia="仿宋_GB2312"/>
          <w:kern w:val="0"/>
          <w:sz w:val="32"/>
          <w:szCs w:val="32"/>
          <w:lang w:bidi="zh-CN"/>
        </w:rPr>
      </w:pPr>
      <w:r>
        <w:rPr>
          <w:rFonts w:ascii="仿宋_GB2312" w:eastAsia="仿宋_GB2312"/>
          <w:kern w:val="0"/>
          <w:sz w:val="32"/>
          <w:szCs w:val="32"/>
          <w:lang w:bidi="zh-CN"/>
        </w:rPr>
        <w:t>6</w:t>
      </w:r>
      <w:r>
        <w:rPr>
          <w:rFonts w:hint="eastAsia" w:ascii="仿宋_GB2312" w:eastAsia="仿宋_GB2312"/>
          <w:kern w:val="0"/>
          <w:sz w:val="32"/>
          <w:szCs w:val="32"/>
          <w:lang w:bidi="zh-CN"/>
        </w:rPr>
        <w:t>.住宅物业交接情况记录表</w:t>
      </w:r>
    </w:p>
    <w:p w14:paraId="74B1AB91">
      <w:pPr>
        <w:autoSpaceDE w:val="0"/>
        <w:autoSpaceDN w:val="0"/>
        <w:spacing w:line="560" w:lineRule="exact"/>
        <w:ind w:firstLine="640" w:firstLineChars="200"/>
        <w:contextualSpacing/>
        <w:rPr>
          <w:rFonts w:ascii="仿宋_GB2312" w:eastAsia="仿宋_GB2312"/>
          <w:kern w:val="0"/>
          <w:sz w:val="32"/>
          <w:szCs w:val="32"/>
          <w:lang w:val="zh-CN" w:bidi="zh-CN"/>
        </w:rPr>
      </w:pPr>
    </w:p>
    <w:p w14:paraId="018B7D83">
      <w:pPr>
        <w:tabs>
          <w:tab w:val="left" w:pos="5547"/>
        </w:tabs>
        <w:autoSpaceDE w:val="0"/>
        <w:autoSpaceDN w:val="0"/>
        <w:spacing w:line="560" w:lineRule="exact"/>
        <w:ind w:firstLine="640" w:firstLineChars="200"/>
        <w:contextualSpacing/>
        <w:rPr>
          <w:rFonts w:ascii="仿宋_GB2312" w:eastAsia="仿宋_GB2312"/>
          <w:kern w:val="0"/>
          <w:sz w:val="32"/>
          <w:szCs w:val="32"/>
          <w:lang w:val="zh-CN" w:bidi="zh-CN"/>
        </w:rPr>
      </w:pPr>
      <w:r>
        <w:rPr>
          <w:rFonts w:hint="eastAsia" w:ascii="仿宋_GB2312" w:eastAsia="仿宋_GB2312"/>
          <w:kern w:val="0"/>
          <w:sz w:val="32"/>
          <w:szCs w:val="32"/>
          <w:lang w:val="zh-CN" w:bidi="zh-CN"/>
        </w:rPr>
        <w:t>甲方（签章）：</w:t>
      </w:r>
      <w:r>
        <w:rPr>
          <w:rFonts w:ascii="仿宋_GB2312" w:eastAsia="仿宋_GB2312"/>
          <w:kern w:val="0"/>
          <w:sz w:val="32"/>
          <w:szCs w:val="32"/>
          <w:lang w:val="zh-CN" w:bidi="zh-CN"/>
        </w:rPr>
        <w:tab/>
      </w:r>
      <w:r>
        <w:rPr>
          <w:rFonts w:hint="eastAsia" w:ascii="仿宋_GB2312" w:eastAsia="仿宋_GB2312"/>
          <w:kern w:val="0"/>
          <w:sz w:val="32"/>
          <w:szCs w:val="32"/>
          <w:lang w:val="zh-CN" w:bidi="zh-CN"/>
        </w:rPr>
        <w:t>乙方（签章）：</w:t>
      </w:r>
    </w:p>
    <w:p w14:paraId="1AE1AD16">
      <w:pPr>
        <w:tabs>
          <w:tab w:val="left" w:pos="5547"/>
        </w:tabs>
        <w:autoSpaceDE w:val="0"/>
        <w:autoSpaceDN w:val="0"/>
        <w:spacing w:line="560" w:lineRule="exact"/>
        <w:ind w:firstLine="640" w:firstLineChars="200"/>
        <w:contextualSpacing/>
        <w:rPr>
          <w:rFonts w:ascii="仿宋_GB2312" w:eastAsia="仿宋_GB2312"/>
          <w:kern w:val="0"/>
          <w:sz w:val="32"/>
          <w:szCs w:val="32"/>
          <w:lang w:val="zh-CN" w:bidi="zh-CN"/>
        </w:rPr>
      </w:pPr>
    </w:p>
    <w:p w14:paraId="5132EB3C">
      <w:pPr>
        <w:tabs>
          <w:tab w:val="left" w:pos="5547"/>
        </w:tabs>
        <w:autoSpaceDE w:val="0"/>
        <w:autoSpaceDN w:val="0"/>
        <w:spacing w:line="560" w:lineRule="exact"/>
        <w:ind w:firstLine="640" w:firstLineChars="200"/>
        <w:contextualSpacing/>
        <w:rPr>
          <w:rFonts w:ascii="仿宋_GB2312" w:eastAsia="仿宋_GB2312"/>
          <w:kern w:val="0"/>
          <w:sz w:val="32"/>
          <w:szCs w:val="32"/>
          <w:lang w:val="zh-CN" w:bidi="zh-CN"/>
        </w:rPr>
      </w:pPr>
      <w:r>
        <w:rPr>
          <w:rFonts w:hint="eastAsia" w:ascii="仿宋_GB2312" w:eastAsia="仿宋_GB2312"/>
          <w:kern w:val="0"/>
          <w:sz w:val="32"/>
          <w:szCs w:val="32"/>
          <w:lang w:val="zh-CN" w:bidi="zh-CN"/>
        </w:rPr>
        <w:t>授权代表：</w:t>
      </w:r>
      <w:r>
        <w:rPr>
          <w:rFonts w:ascii="仿宋_GB2312" w:eastAsia="仿宋_GB2312"/>
          <w:kern w:val="0"/>
          <w:sz w:val="32"/>
          <w:szCs w:val="32"/>
          <w:lang w:val="zh-CN" w:bidi="zh-CN"/>
        </w:rPr>
        <w:tab/>
      </w:r>
      <w:r>
        <w:rPr>
          <w:rFonts w:hint="eastAsia" w:ascii="仿宋_GB2312" w:eastAsia="仿宋_GB2312"/>
          <w:kern w:val="0"/>
          <w:sz w:val="32"/>
          <w:szCs w:val="32"/>
          <w:lang w:val="zh-CN" w:bidi="zh-CN"/>
        </w:rPr>
        <w:t>授权代表：</w:t>
      </w:r>
    </w:p>
    <w:p w14:paraId="05EDD45E">
      <w:pPr>
        <w:autoSpaceDE w:val="0"/>
        <w:autoSpaceDN w:val="0"/>
        <w:spacing w:line="560" w:lineRule="exact"/>
        <w:ind w:firstLine="640" w:firstLineChars="200"/>
        <w:contextualSpacing/>
        <w:rPr>
          <w:rFonts w:ascii="仿宋_GB2312" w:eastAsia="仿宋_GB2312"/>
          <w:kern w:val="0"/>
          <w:sz w:val="32"/>
          <w:szCs w:val="32"/>
          <w:lang w:val="zh-CN" w:bidi="zh-CN"/>
        </w:rPr>
      </w:pPr>
    </w:p>
    <w:p w14:paraId="6B8622FF">
      <w:pPr>
        <w:autoSpaceDE w:val="0"/>
        <w:autoSpaceDN w:val="0"/>
        <w:spacing w:line="560" w:lineRule="exact"/>
        <w:ind w:firstLine="640" w:firstLineChars="200"/>
        <w:contextualSpacing/>
        <w:jc w:val="left"/>
        <w:rPr>
          <w:rFonts w:ascii="仿宋_GB2312" w:eastAsia="仿宋_GB2312"/>
          <w:kern w:val="0"/>
          <w:sz w:val="32"/>
          <w:szCs w:val="32"/>
          <w:lang w:val="zh-CN" w:bidi="zh-CN"/>
        </w:rPr>
      </w:pPr>
      <w:r>
        <w:rPr>
          <w:rFonts w:hint="eastAsia" w:ascii="仿宋_GB2312" w:eastAsia="仿宋_GB2312"/>
          <w:kern w:val="0"/>
          <w:sz w:val="32"/>
          <w:szCs w:val="32"/>
          <w:lang w:val="zh-CN" w:bidi="zh-CN"/>
        </w:rPr>
        <w:t>年   月    日                  年   月   日</w:t>
      </w:r>
    </w:p>
    <w:p w14:paraId="583C2F38">
      <w:pPr>
        <w:tabs>
          <w:tab w:val="left" w:pos="1030"/>
          <w:tab w:val="left" w:pos="1990"/>
          <w:tab w:val="left" w:pos="4870"/>
          <w:tab w:val="left" w:pos="5830"/>
          <w:tab w:val="left" w:pos="6790"/>
        </w:tabs>
        <w:autoSpaceDE w:val="0"/>
        <w:autoSpaceDN w:val="0"/>
        <w:spacing w:line="560" w:lineRule="exact"/>
        <w:ind w:firstLine="640" w:firstLineChars="200"/>
        <w:contextualSpacing/>
        <w:rPr>
          <w:rFonts w:ascii="黑体" w:hAnsi="黑体" w:eastAsia="黑体"/>
          <w:kern w:val="0"/>
          <w:sz w:val="32"/>
          <w:szCs w:val="32"/>
          <w:lang w:val="zh-CN" w:bidi="zh-CN"/>
        </w:rPr>
      </w:pPr>
    </w:p>
    <w:p w14:paraId="0CF48B76">
      <w:pPr>
        <w:autoSpaceDE w:val="0"/>
        <w:autoSpaceDN w:val="0"/>
        <w:spacing w:line="560" w:lineRule="exact"/>
        <w:contextualSpacing/>
        <w:rPr>
          <w:rFonts w:ascii="黑体" w:hAnsi="黑体" w:eastAsia="黑体"/>
          <w:w w:val="95"/>
          <w:kern w:val="0"/>
          <w:sz w:val="32"/>
          <w:szCs w:val="32"/>
          <w:lang w:bidi="zh-CN"/>
        </w:rPr>
      </w:pPr>
      <w:r>
        <w:rPr>
          <w:rFonts w:hint="eastAsia" w:ascii="黑体" w:hAnsi="黑体" w:eastAsia="黑体"/>
          <w:w w:val="95"/>
          <w:kern w:val="0"/>
          <w:sz w:val="32"/>
          <w:szCs w:val="32"/>
          <w:lang w:bidi="zh-CN"/>
        </w:rPr>
        <w:t>附件2-</w:t>
      </w:r>
      <w:r>
        <w:rPr>
          <w:rFonts w:ascii="黑体" w:hAnsi="黑体" w:eastAsia="黑体"/>
          <w:w w:val="95"/>
          <w:kern w:val="0"/>
          <w:sz w:val="32"/>
          <w:szCs w:val="32"/>
          <w:lang w:bidi="zh-CN"/>
        </w:rPr>
        <w:t>1</w:t>
      </w:r>
    </w:p>
    <w:p w14:paraId="5F011F42">
      <w:pPr>
        <w:autoSpaceDE w:val="0"/>
        <w:autoSpaceDN w:val="0"/>
        <w:spacing w:line="560" w:lineRule="exact"/>
        <w:contextualSpacing/>
        <w:jc w:val="center"/>
        <w:rPr>
          <w:rFonts w:ascii="方正小标宋简体" w:eastAsia="方正小标宋简体"/>
          <w:w w:val="95"/>
          <w:kern w:val="0"/>
          <w:sz w:val="44"/>
          <w:szCs w:val="44"/>
          <w:lang w:bidi="zh-CN"/>
        </w:rPr>
      </w:pPr>
    </w:p>
    <w:p w14:paraId="445C44F0">
      <w:pPr>
        <w:autoSpaceDE w:val="0"/>
        <w:autoSpaceDN w:val="0"/>
        <w:spacing w:line="560" w:lineRule="exact"/>
        <w:contextualSpacing/>
        <w:jc w:val="center"/>
        <w:rPr>
          <w:rFonts w:hint="eastAsia" w:ascii="方正小标宋_GBK" w:eastAsia="方正小标宋_GBK" w:hAnsiTheme="majorEastAsia"/>
          <w:w w:val="95"/>
          <w:kern w:val="0"/>
          <w:sz w:val="44"/>
          <w:szCs w:val="44"/>
          <w:lang w:bidi="zh-CN"/>
        </w:rPr>
      </w:pPr>
      <w:r>
        <w:rPr>
          <w:rFonts w:hint="eastAsia" w:ascii="方正小标宋_GBK" w:eastAsia="方正小标宋_GBK" w:hAnsiTheme="majorEastAsia"/>
          <w:w w:val="95"/>
          <w:kern w:val="0"/>
          <w:sz w:val="44"/>
          <w:szCs w:val="44"/>
          <w:lang w:bidi="zh-CN"/>
        </w:rPr>
        <w:t>住宅规划总平面图（略）</w:t>
      </w:r>
    </w:p>
    <w:p w14:paraId="05DF88DA">
      <w:pPr>
        <w:autoSpaceDE w:val="0"/>
        <w:autoSpaceDN w:val="0"/>
        <w:spacing w:line="560" w:lineRule="exact"/>
        <w:jc w:val="center"/>
        <w:rPr>
          <w:w w:val="95"/>
          <w:kern w:val="0"/>
          <w:sz w:val="36"/>
          <w:szCs w:val="36"/>
          <w:lang w:bidi="zh-CN"/>
        </w:rPr>
      </w:pPr>
    </w:p>
    <w:p w14:paraId="06935F27">
      <w:pPr>
        <w:autoSpaceDE w:val="0"/>
        <w:autoSpaceDN w:val="0"/>
        <w:spacing w:line="560" w:lineRule="exact"/>
        <w:jc w:val="center"/>
        <w:rPr>
          <w:w w:val="95"/>
          <w:kern w:val="0"/>
          <w:sz w:val="36"/>
          <w:szCs w:val="36"/>
          <w:lang w:bidi="zh-CN"/>
        </w:rPr>
      </w:pPr>
    </w:p>
    <w:p w14:paraId="1B971BAD">
      <w:pPr>
        <w:autoSpaceDE w:val="0"/>
        <w:autoSpaceDN w:val="0"/>
        <w:spacing w:line="560" w:lineRule="exact"/>
        <w:jc w:val="center"/>
        <w:rPr>
          <w:w w:val="95"/>
          <w:kern w:val="0"/>
          <w:sz w:val="36"/>
          <w:szCs w:val="36"/>
          <w:lang w:bidi="zh-CN"/>
        </w:rPr>
      </w:pPr>
    </w:p>
    <w:p w14:paraId="3B9DCC0D">
      <w:pPr>
        <w:autoSpaceDE w:val="0"/>
        <w:autoSpaceDN w:val="0"/>
        <w:spacing w:line="560" w:lineRule="exact"/>
        <w:jc w:val="center"/>
        <w:rPr>
          <w:w w:val="95"/>
          <w:kern w:val="0"/>
          <w:sz w:val="36"/>
          <w:szCs w:val="36"/>
          <w:lang w:bidi="zh-CN"/>
        </w:rPr>
      </w:pPr>
    </w:p>
    <w:p w14:paraId="3F4777B5">
      <w:pPr>
        <w:autoSpaceDE w:val="0"/>
        <w:autoSpaceDN w:val="0"/>
        <w:spacing w:line="560" w:lineRule="exact"/>
        <w:rPr>
          <w:w w:val="95"/>
          <w:kern w:val="0"/>
          <w:sz w:val="36"/>
          <w:szCs w:val="36"/>
          <w:lang w:bidi="zh-CN"/>
        </w:rPr>
      </w:pPr>
    </w:p>
    <w:p w14:paraId="1FDF6F0D">
      <w:pPr>
        <w:autoSpaceDE w:val="0"/>
        <w:autoSpaceDN w:val="0"/>
        <w:spacing w:line="560" w:lineRule="exact"/>
        <w:rPr>
          <w:w w:val="95"/>
          <w:kern w:val="0"/>
          <w:sz w:val="36"/>
          <w:szCs w:val="36"/>
          <w:lang w:bidi="zh-CN"/>
        </w:rPr>
      </w:pPr>
    </w:p>
    <w:p w14:paraId="29671BAE">
      <w:pPr>
        <w:autoSpaceDE w:val="0"/>
        <w:autoSpaceDN w:val="0"/>
        <w:spacing w:line="560" w:lineRule="exact"/>
        <w:rPr>
          <w:w w:val="95"/>
          <w:kern w:val="0"/>
          <w:sz w:val="36"/>
          <w:szCs w:val="36"/>
          <w:lang w:bidi="zh-CN"/>
        </w:rPr>
      </w:pPr>
    </w:p>
    <w:p w14:paraId="17974005">
      <w:pPr>
        <w:autoSpaceDE w:val="0"/>
        <w:autoSpaceDN w:val="0"/>
        <w:spacing w:line="560" w:lineRule="exact"/>
        <w:rPr>
          <w:w w:val="95"/>
          <w:kern w:val="0"/>
          <w:sz w:val="36"/>
          <w:szCs w:val="36"/>
          <w:lang w:bidi="zh-CN"/>
        </w:rPr>
      </w:pPr>
    </w:p>
    <w:p w14:paraId="5705249B">
      <w:pPr>
        <w:autoSpaceDE w:val="0"/>
        <w:autoSpaceDN w:val="0"/>
        <w:spacing w:line="560" w:lineRule="exact"/>
        <w:rPr>
          <w:w w:val="95"/>
          <w:kern w:val="0"/>
          <w:sz w:val="36"/>
          <w:szCs w:val="36"/>
          <w:lang w:bidi="zh-CN"/>
        </w:rPr>
      </w:pPr>
    </w:p>
    <w:p w14:paraId="1FD74C39">
      <w:pPr>
        <w:autoSpaceDE w:val="0"/>
        <w:autoSpaceDN w:val="0"/>
        <w:spacing w:line="560" w:lineRule="exact"/>
        <w:rPr>
          <w:w w:val="95"/>
          <w:kern w:val="0"/>
          <w:sz w:val="36"/>
          <w:szCs w:val="36"/>
          <w:lang w:bidi="zh-CN"/>
        </w:rPr>
      </w:pPr>
    </w:p>
    <w:p w14:paraId="360040AE">
      <w:pPr>
        <w:autoSpaceDE w:val="0"/>
        <w:autoSpaceDN w:val="0"/>
        <w:spacing w:line="560" w:lineRule="exact"/>
        <w:rPr>
          <w:w w:val="95"/>
          <w:kern w:val="0"/>
          <w:sz w:val="36"/>
          <w:szCs w:val="36"/>
          <w:lang w:bidi="zh-CN"/>
        </w:rPr>
      </w:pPr>
    </w:p>
    <w:p w14:paraId="2DEE0AF8">
      <w:pPr>
        <w:autoSpaceDE w:val="0"/>
        <w:autoSpaceDN w:val="0"/>
        <w:spacing w:line="560" w:lineRule="exact"/>
        <w:rPr>
          <w:w w:val="95"/>
          <w:kern w:val="0"/>
          <w:sz w:val="36"/>
          <w:szCs w:val="36"/>
          <w:lang w:bidi="zh-CN"/>
        </w:rPr>
      </w:pPr>
    </w:p>
    <w:p w14:paraId="5FCB24D3">
      <w:pPr>
        <w:autoSpaceDE w:val="0"/>
        <w:autoSpaceDN w:val="0"/>
        <w:spacing w:line="560" w:lineRule="exact"/>
        <w:rPr>
          <w:w w:val="95"/>
          <w:kern w:val="0"/>
          <w:sz w:val="36"/>
          <w:szCs w:val="36"/>
          <w:lang w:bidi="zh-CN"/>
        </w:rPr>
      </w:pPr>
    </w:p>
    <w:p w14:paraId="28AB7968">
      <w:pPr>
        <w:autoSpaceDE w:val="0"/>
        <w:autoSpaceDN w:val="0"/>
        <w:spacing w:line="560" w:lineRule="exact"/>
        <w:rPr>
          <w:w w:val="95"/>
          <w:kern w:val="0"/>
          <w:sz w:val="36"/>
          <w:szCs w:val="36"/>
          <w:lang w:bidi="zh-CN"/>
        </w:rPr>
      </w:pPr>
    </w:p>
    <w:p w14:paraId="71403354">
      <w:pPr>
        <w:autoSpaceDE w:val="0"/>
        <w:autoSpaceDN w:val="0"/>
        <w:spacing w:line="560" w:lineRule="exact"/>
        <w:rPr>
          <w:w w:val="95"/>
          <w:kern w:val="0"/>
          <w:sz w:val="36"/>
          <w:szCs w:val="36"/>
          <w:lang w:bidi="zh-CN"/>
        </w:rPr>
      </w:pPr>
    </w:p>
    <w:p w14:paraId="3A2F1646">
      <w:pPr>
        <w:autoSpaceDE w:val="0"/>
        <w:autoSpaceDN w:val="0"/>
        <w:spacing w:line="560" w:lineRule="exact"/>
        <w:rPr>
          <w:w w:val="95"/>
          <w:kern w:val="0"/>
          <w:sz w:val="36"/>
          <w:szCs w:val="36"/>
          <w:lang w:bidi="zh-CN"/>
        </w:rPr>
      </w:pPr>
    </w:p>
    <w:p w14:paraId="7CAE43A9">
      <w:pPr>
        <w:autoSpaceDE w:val="0"/>
        <w:autoSpaceDN w:val="0"/>
        <w:spacing w:line="560" w:lineRule="exact"/>
        <w:rPr>
          <w:w w:val="95"/>
          <w:kern w:val="0"/>
          <w:sz w:val="36"/>
          <w:szCs w:val="36"/>
          <w:lang w:bidi="zh-CN"/>
        </w:rPr>
      </w:pPr>
    </w:p>
    <w:p w14:paraId="7BEF98E1">
      <w:pPr>
        <w:autoSpaceDE w:val="0"/>
        <w:autoSpaceDN w:val="0"/>
        <w:spacing w:line="560" w:lineRule="exact"/>
        <w:rPr>
          <w:w w:val="95"/>
          <w:kern w:val="0"/>
          <w:sz w:val="36"/>
          <w:szCs w:val="36"/>
          <w:lang w:bidi="zh-CN"/>
        </w:rPr>
      </w:pPr>
    </w:p>
    <w:p w14:paraId="630BD700">
      <w:pPr>
        <w:autoSpaceDE w:val="0"/>
        <w:autoSpaceDN w:val="0"/>
        <w:spacing w:line="560" w:lineRule="exact"/>
        <w:rPr>
          <w:w w:val="95"/>
          <w:kern w:val="0"/>
          <w:sz w:val="36"/>
          <w:szCs w:val="36"/>
          <w:lang w:bidi="zh-CN"/>
        </w:rPr>
      </w:pPr>
    </w:p>
    <w:p w14:paraId="1CB2F38B">
      <w:pPr>
        <w:autoSpaceDE w:val="0"/>
        <w:autoSpaceDN w:val="0"/>
        <w:spacing w:line="560" w:lineRule="exact"/>
        <w:rPr>
          <w:w w:val="95"/>
          <w:kern w:val="0"/>
          <w:sz w:val="36"/>
          <w:szCs w:val="36"/>
          <w:lang w:bidi="zh-CN"/>
        </w:rPr>
      </w:pPr>
    </w:p>
    <w:p w14:paraId="208473DB">
      <w:pPr>
        <w:autoSpaceDE w:val="0"/>
        <w:autoSpaceDN w:val="0"/>
        <w:spacing w:line="560" w:lineRule="exact"/>
        <w:jc w:val="center"/>
        <w:rPr>
          <w:w w:val="95"/>
          <w:kern w:val="0"/>
          <w:sz w:val="36"/>
          <w:szCs w:val="36"/>
          <w:lang w:bidi="zh-CN"/>
        </w:rPr>
      </w:pPr>
    </w:p>
    <w:p w14:paraId="31714497">
      <w:pPr>
        <w:autoSpaceDE w:val="0"/>
        <w:autoSpaceDN w:val="0"/>
        <w:spacing w:line="560" w:lineRule="exact"/>
        <w:contextualSpacing/>
        <w:rPr>
          <w:rFonts w:ascii="黑体" w:hAnsi="黑体" w:eastAsia="黑体"/>
          <w:w w:val="95"/>
          <w:kern w:val="0"/>
          <w:sz w:val="32"/>
          <w:szCs w:val="32"/>
          <w:lang w:bidi="zh-CN"/>
        </w:rPr>
      </w:pPr>
      <w:r>
        <w:rPr>
          <w:rFonts w:ascii="黑体" w:hAnsi="黑体" w:eastAsia="黑体"/>
          <w:w w:val="95"/>
          <w:kern w:val="0"/>
          <w:sz w:val="32"/>
          <w:szCs w:val="32"/>
          <w:lang w:bidi="zh-CN"/>
        </w:rPr>
        <w:t>附</w:t>
      </w:r>
      <w:r>
        <w:rPr>
          <w:rFonts w:hint="eastAsia" w:ascii="黑体" w:hAnsi="黑体" w:eastAsia="黑体"/>
          <w:w w:val="95"/>
          <w:kern w:val="0"/>
          <w:sz w:val="32"/>
          <w:szCs w:val="32"/>
          <w:lang w:bidi="zh-CN"/>
        </w:rPr>
        <w:t>件</w:t>
      </w:r>
      <w:r>
        <w:rPr>
          <w:rFonts w:ascii="黑体" w:hAnsi="黑体" w:eastAsia="黑体"/>
          <w:w w:val="95"/>
          <w:kern w:val="0"/>
          <w:sz w:val="32"/>
          <w:szCs w:val="32"/>
          <w:lang w:bidi="zh-CN"/>
        </w:rPr>
        <w:t>2</w:t>
      </w:r>
      <w:r>
        <w:rPr>
          <w:rFonts w:hint="eastAsia" w:ascii="黑体" w:hAnsi="黑体" w:eastAsia="黑体"/>
          <w:w w:val="95"/>
          <w:kern w:val="0"/>
          <w:sz w:val="32"/>
          <w:szCs w:val="32"/>
          <w:lang w:bidi="zh-CN"/>
        </w:rPr>
        <w:t>-2</w:t>
      </w:r>
    </w:p>
    <w:p w14:paraId="60B76302">
      <w:pPr>
        <w:autoSpaceDE w:val="0"/>
        <w:autoSpaceDN w:val="0"/>
        <w:spacing w:line="560" w:lineRule="exact"/>
        <w:contextualSpacing/>
        <w:jc w:val="center"/>
        <w:rPr>
          <w:rFonts w:hint="eastAsia" w:ascii="方正小标宋_GBK" w:eastAsia="方正小标宋_GBK" w:hAnsiTheme="majorEastAsia"/>
          <w:w w:val="95"/>
          <w:kern w:val="0"/>
          <w:sz w:val="44"/>
          <w:szCs w:val="44"/>
          <w:lang w:bidi="zh-CN"/>
        </w:rPr>
      </w:pPr>
      <w:r>
        <w:rPr>
          <w:rFonts w:hint="eastAsia" w:ascii="方正小标宋_GBK" w:eastAsia="方正小标宋_GBK" w:hAnsiTheme="majorEastAsia"/>
          <w:w w:val="95"/>
          <w:kern w:val="0"/>
          <w:sz w:val="44"/>
          <w:szCs w:val="44"/>
          <w:lang w:bidi="zh-CN"/>
        </w:rPr>
        <w:t>住宅物业承接查验资料移交情况记录表</w:t>
      </w:r>
    </w:p>
    <w:p w14:paraId="7B9207C7">
      <w:pPr>
        <w:autoSpaceDE w:val="0"/>
        <w:autoSpaceDN w:val="0"/>
        <w:spacing w:line="560" w:lineRule="exact"/>
        <w:jc w:val="center"/>
        <w:rPr>
          <w:w w:val="95"/>
          <w:kern w:val="0"/>
          <w:sz w:val="36"/>
          <w:szCs w:val="36"/>
          <w:lang w:bidi="zh-CN"/>
        </w:rPr>
      </w:pPr>
    </w:p>
    <w:tbl>
      <w:tblPr>
        <w:tblStyle w:val="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525"/>
        <w:gridCol w:w="1907"/>
        <w:gridCol w:w="230"/>
        <w:gridCol w:w="770"/>
        <w:gridCol w:w="1798"/>
        <w:gridCol w:w="729"/>
        <w:gridCol w:w="738"/>
        <w:gridCol w:w="1395"/>
        <w:gridCol w:w="12"/>
      </w:tblGrid>
      <w:tr w14:paraId="5D81A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464" w:type="dxa"/>
            <w:gridSpan w:val="2"/>
            <w:vAlign w:val="center"/>
          </w:tcPr>
          <w:p w14:paraId="7229F7AD">
            <w:pPr>
              <w:autoSpaceDE w:val="0"/>
              <w:autoSpaceDN w:val="0"/>
              <w:spacing w:line="360" w:lineRule="exact"/>
              <w:jc w:val="center"/>
              <w:rPr>
                <w:rFonts w:ascii="楷体_GB2312" w:hAnsi="楷体_GB2312" w:eastAsia="楷体_GB2312" w:cs="楷体_GB2312"/>
                <w:w w:val="95"/>
                <w:kern w:val="0"/>
                <w:sz w:val="24"/>
                <w:lang w:bidi="zh-CN"/>
              </w:rPr>
            </w:pPr>
            <w:r>
              <w:rPr>
                <w:rFonts w:ascii="楷体_GB2312" w:hAnsi="楷体_GB2312" w:eastAsia="楷体_GB2312" w:cs="楷体_GB2312"/>
                <w:kern w:val="0"/>
                <w:sz w:val="24"/>
                <w:lang w:val="zh-CN" w:bidi="zh-CN"/>
              </w:rPr>
              <w:t>项目名称</w:t>
            </w:r>
          </w:p>
        </w:tc>
        <w:tc>
          <w:tcPr>
            <w:tcW w:w="4705" w:type="dxa"/>
            <w:gridSpan w:val="4"/>
            <w:vAlign w:val="center"/>
          </w:tcPr>
          <w:p w14:paraId="35BAAA7C">
            <w:pPr>
              <w:autoSpaceDE w:val="0"/>
              <w:autoSpaceDN w:val="0"/>
              <w:spacing w:line="360" w:lineRule="exact"/>
              <w:jc w:val="center"/>
              <w:rPr>
                <w:rFonts w:ascii="楷体_GB2312" w:hAnsi="楷体_GB2312" w:eastAsia="楷体_GB2312" w:cs="楷体_GB2312"/>
                <w:w w:val="95"/>
                <w:kern w:val="0"/>
                <w:sz w:val="24"/>
                <w:lang w:bidi="zh-CN"/>
              </w:rPr>
            </w:pPr>
          </w:p>
        </w:tc>
        <w:tc>
          <w:tcPr>
            <w:tcW w:w="1467" w:type="dxa"/>
            <w:gridSpan w:val="2"/>
            <w:vAlign w:val="center"/>
          </w:tcPr>
          <w:p w14:paraId="76EA8E12">
            <w:pPr>
              <w:autoSpaceDE w:val="0"/>
              <w:autoSpaceDN w:val="0"/>
              <w:spacing w:line="360" w:lineRule="exact"/>
              <w:jc w:val="center"/>
              <w:rPr>
                <w:rFonts w:ascii="楷体_GB2312" w:hAnsi="楷体_GB2312" w:eastAsia="楷体_GB2312" w:cs="楷体_GB2312"/>
                <w:w w:val="95"/>
                <w:kern w:val="0"/>
                <w:sz w:val="24"/>
                <w:lang w:bidi="zh-CN"/>
              </w:rPr>
            </w:pPr>
            <w:r>
              <w:rPr>
                <w:rFonts w:ascii="楷体_GB2312" w:hAnsi="楷体_GB2312" w:eastAsia="楷体_GB2312" w:cs="楷体_GB2312"/>
                <w:kern w:val="0"/>
                <w:sz w:val="24"/>
                <w:lang w:bidi="zh-CN"/>
              </w:rPr>
              <w:t>项目地址</w:t>
            </w:r>
          </w:p>
        </w:tc>
        <w:tc>
          <w:tcPr>
            <w:tcW w:w="1407" w:type="dxa"/>
            <w:gridSpan w:val="2"/>
            <w:vAlign w:val="center"/>
          </w:tcPr>
          <w:p w14:paraId="31DF3A5C">
            <w:pPr>
              <w:autoSpaceDE w:val="0"/>
              <w:autoSpaceDN w:val="0"/>
              <w:spacing w:line="360" w:lineRule="exact"/>
              <w:jc w:val="center"/>
              <w:rPr>
                <w:rFonts w:ascii="楷体_GB2312" w:hAnsi="楷体_GB2312" w:eastAsia="楷体_GB2312" w:cs="楷体_GB2312"/>
                <w:w w:val="95"/>
                <w:kern w:val="0"/>
                <w:sz w:val="24"/>
                <w:lang w:bidi="zh-CN"/>
              </w:rPr>
            </w:pPr>
          </w:p>
        </w:tc>
      </w:tr>
      <w:tr w14:paraId="335E1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1575" w:hRule="exact"/>
        </w:trPr>
        <w:tc>
          <w:tcPr>
            <w:tcW w:w="1464" w:type="dxa"/>
            <w:gridSpan w:val="2"/>
            <w:vAlign w:val="center"/>
          </w:tcPr>
          <w:p w14:paraId="2C01AB58">
            <w:pPr>
              <w:autoSpaceDE w:val="0"/>
              <w:autoSpaceDN w:val="0"/>
              <w:spacing w:line="3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bidi="zh-CN"/>
              </w:rPr>
              <w:t>资料移交单位</w:t>
            </w:r>
          </w:p>
        </w:tc>
        <w:tc>
          <w:tcPr>
            <w:tcW w:w="2137" w:type="dxa"/>
            <w:gridSpan w:val="2"/>
            <w:vAlign w:val="center"/>
          </w:tcPr>
          <w:p w14:paraId="701EB2F7">
            <w:pPr>
              <w:autoSpaceDE w:val="0"/>
              <w:autoSpaceDN w:val="0"/>
              <w:spacing w:line="3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val="zh-CN" w:bidi="zh-CN"/>
              </w:rPr>
              <w:t>名称</w:t>
            </w:r>
            <w:r>
              <w:rPr>
                <w:rFonts w:hint="eastAsia" w:ascii="楷体_GB2312" w:hAnsi="楷体_GB2312" w:eastAsia="楷体_GB2312" w:cs="楷体_GB2312"/>
                <w:kern w:val="0"/>
                <w:sz w:val="24"/>
                <w:lang w:val="zh-CN" w:bidi="zh-CN"/>
              </w:rPr>
              <w:t>（</w:t>
            </w:r>
            <w:r>
              <w:rPr>
                <w:rFonts w:ascii="楷体_GB2312" w:hAnsi="楷体_GB2312" w:eastAsia="楷体_GB2312" w:cs="楷体_GB2312"/>
                <w:kern w:val="0"/>
                <w:sz w:val="24"/>
                <w:lang w:bidi="zh-CN"/>
              </w:rPr>
              <w:t>（建设</w:t>
            </w:r>
          </w:p>
          <w:p w14:paraId="2B6130E1">
            <w:pPr>
              <w:autoSpaceDE w:val="0"/>
              <w:autoSpaceDN w:val="0"/>
              <w:spacing w:line="3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bidi="zh-CN"/>
              </w:rPr>
              <w:t>单位</w:t>
            </w:r>
            <w:r>
              <w:rPr>
                <w:rFonts w:hint="eastAsia" w:ascii="楷体_GB2312" w:hAnsi="楷体_GB2312" w:eastAsia="楷体_GB2312" w:cs="楷体_GB2312"/>
                <w:kern w:val="0"/>
                <w:sz w:val="24"/>
                <w:lang w:bidi="zh-CN"/>
              </w:rPr>
              <w:t>、业主委员会或物业管理委员会</w:t>
            </w:r>
            <w:r>
              <w:rPr>
                <w:rFonts w:hint="eastAsia" w:ascii="楷体_GB2312" w:hAnsi="楷体_GB2312" w:eastAsia="楷体_GB2312" w:cs="楷体_GB2312"/>
                <w:kern w:val="0"/>
                <w:sz w:val="24"/>
                <w:lang w:val="zh-CN" w:bidi="zh-CN"/>
              </w:rPr>
              <w:t>）</w:t>
            </w:r>
          </w:p>
        </w:tc>
        <w:tc>
          <w:tcPr>
            <w:tcW w:w="5430" w:type="dxa"/>
            <w:gridSpan w:val="5"/>
            <w:vAlign w:val="center"/>
          </w:tcPr>
          <w:p w14:paraId="39B1E3C3">
            <w:pPr>
              <w:autoSpaceDE w:val="0"/>
              <w:autoSpaceDN w:val="0"/>
              <w:spacing w:line="360" w:lineRule="exact"/>
              <w:jc w:val="center"/>
              <w:rPr>
                <w:rFonts w:ascii="楷体_GB2312" w:hAnsi="楷体_GB2312" w:eastAsia="楷体_GB2312" w:cs="楷体_GB2312"/>
                <w:kern w:val="0"/>
                <w:sz w:val="24"/>
                <w:lang w:bidi="zh-CN"/>
              </w:rPr>
            </w:pPr>
          </w:p>
        </w:tc>
      </w:tr>
      <w:tr w14:paraId="480FF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trPr>
        <w:tc>
          <w:tcPr>
            <w:tcW w:w="1464" w:type="dxa"/>
            <w:gridSpan w:val="2"/>
            <w:vMerge w:val="restart"/>
            <w:vAlign w:val="center"/>
          </w:tcPr>
          <w:p w14:paraId="19154529">
            <w:pPr>
              <w:autoSpaceDE w:val="0"/>
              <w:autoSpaceDN w:val="0"/>
              <w:spacing w:line="360" w:lineRule="exact"/>
              <w:jc w:val="center"/>
              <w:rPr>
                <w:rFonts w:ascii="楷体_GB2312" w:hAnsi="楷体_GB2312" w:eastAsia="楷体_GB2312" w:cs="楷体_GB2312"/>
                <w:kern w:val="0"/>
                <w:sz w:val="24"/>
                <w:lang w:bidi="zh-CN"/>
              </w:rPr>
            </w:pPr>
          </w:p>
        </w:tc>
        <w:tc>
          <w:tcPr>
            <w:tcW w:w="2137" w:type="dxa"/>
            <w:gridSpan w:val="2"/>
            <w:vAlign w:val="center"/>
          </w:tcPr>
          <w:p w14:paraId="515F787E">
            <w:pPr>
              <w:autoSpaceDE w:val="0"/>
              <w:autoSpaceDN w:val="0"/>
              <w:spacing w:line="3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val="zh-CN" w:bidi="zh-CN"/>
              </w:rPr>
              <w:t>法定代表人</w:t>
            </w:r>
          </w:p>
        </w:tc>
        <w:tc>
          <w:tcPr>
            <w:tcW w:w="2568" w:type="dxa"/>
            <w:gridSpan w:val="2"/>
            <w:vAlign w:val="center"/>
          </w:tcPr>
          <w:p w14:paraId="438953B0">
            <w:pPr>
              <w:autoSpaceDE w:val="0"/>
              <w:autoSpaceDN w:val="0"/>
              <w:spacing w:line="360" w:lineRule="exact"/>
              <w:jc w:val="center"/>
              <w:rPr>
                <w:rFonts w:ascii="楷体_GB2312" w:hAnsi="楷体_GB2312" w:eastAsia="楷体_GB2312" w:cs="楷体_GB2312"/>
                <w:kern w:val="0"/>
                <w:sz w:val="24"/>
                <w:lang w:bidi="zh-CN"/>
              </w:rPr>
            </w:pPr>
          </w:p>
        </w:tc>
        <w:tc>
          <w:tcPr>
            <w:tcW w:w="1467" w:type="dxa"/>
            <w:gridSpan w:val="2"/>
            <w:vAlign w:val="center"/>
          </w:tcPr>
          <w:p w14:paraId="5FCD1901">
            <w:pPr>
              <w:autoSpaceDE w:val="0"/>
              <w:autoSpaceDN w:val="0"/>
              <w:spacing w:line="3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val="zh-CN" w:bidi="zh-CN"/>
              </w:rPr>
              <w:t>联系电话</w:t>
            </w:r>
          </w:p>
        </w:tc>
        <w:tc>
          <w:tcPr>
            <w:tcW w:w="1407" w:type="dxa"/>
            <w:gridSpan w:val="2"/>
            <w:vAlign w:val="center"/>
          </w:tcPr>
          <w:p w14:paraId="1B065F60">
            <w:pPr>
              <w:autoSpaceDE w:val="0"/>
              <w:autoSpaceDN w:val="0"/>
              <w:spacing w:line="360" w:lineRule="exact"/>
              <w:jc w:val="center"/>
              <w:rPr>
                <w:rFonts w:ascii="楷体_GB2312" w:hAnsi="楷体_GB2312" w:eastAsia="楷体_GB2312" w:cs="楷体_GB2312"/>
                <w:kern w:val="0"/>
                <w:sz w:val="24"/>
                <w:lang w:bidi="zh-CN"/>
              </w:rPr>
            </w:pPr>
          </w:p>
        </w:tc>
      </w:tr>
      <w:tr w14:paraId="5985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exact"/>
        </w:trPr>
        <w:tc>
          <w:tcPr>
            <w:tcW w:w="1464" w:type="dxa"/>
            <w:gridSpan w:val="2"/>
            <w:vMerge w:val="continue"/>
            <w:vAlign w:val="center"/>
          </w:tcPr>
          <w:p w14:paraId="74315512">
            <w:pPr>
              <w:autoSpaceDE w:val="0"/>
              <w:autoSpaceDN w:val="0"/>
              <w:spacing w:line="360" w:lineRule="exact"/>
              <w:jc w:val="center"/>
              <w:rPr>
                <w:rFonts w:ascii="楷体_GB2312" w:hAnsi="楷体_GB2312" w:eastAsia="楷体_GB2312" w:cs="楷体_GB2312"/>
                <w:kern w:val="0"/>
                <w:sz w:val="24"/>
                <w:lang w:bidi="zh-CN"/>
              </w:rPr>
            </w:pPr>
          </w:p>
        </w:tc>
        <w:tc>
          <w:tcPr>
            <w:tcW w:w="2137" w:type="dxa"/>
            <w:gridSpan w:val="2"/>
            <w:vAlign w:val="center"/>
          </w:tcPr>
          <w:p w14:paraId="4010E389">
            <w:pPr>
              <w:autoSpaceDE w:val="0"/>
              <w:autoSpaceDN w:val="0"/>
              <w:spacing w:line="3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bidi="zh-CN"/>
              </w:rPr>
              <w:t>资料移交负责人</w:t>
            </w:r>
          </w:p>
        </w:tc>
        <w:tc>
          <w:tcPr>
            <w:tcW w:w="2568" w:type="dxa"/>
            <w:gridSpan w:val="2"/>
            <w:vAlign w:val="center"/>
          </w:tcPr>
          <w:p w14:paraId="367BBF11">
            <w:pPr>
              <w:autoSpaceDE w:val="0"/>
              <w:autoSpaceDN w:val="0"/>
              <w:spacing w:line="360" w:lineRule="exact"/>
              <w:jc w:val="center"/>
              <w:rPr>
                <w:rFonts w:ascii="楷体_GB2312" w:hAnsi="楷体_GB2312" w:eastAsia="楷体_GB2312" w:cs="楷体_GB2312"/>
                <w:kern w:val="0"/>
                <w:sz w:val="24"/>
                <w:lang w:bidi="zh-CN"/>
              </w:rPr>
            </w:pPr>
          </w:p>
        </w:tc>
        <w:tc>
          <w:tcPr>
            <w:tcW w:w="1467" w:type="dxa"/>
            <w:gridSpan w:val="2"/>
            <w:vAlign w:val="center"/>
          </w:tcPr>
          <w:p w14:paraId="23FD9094">
            <w:pPr>
              <w:autoSpaceDE w:val="0"/>
              <w:autoSpaceDN w:val="0"/>
              <w:spacing w:line="3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val="zh-CN" w:bidi="zh-CN"/>
              </w:rPr>
              <w:t>联系电话</w:t>
            </w:r>
          </w:p>
        </w:tc>
        <w:tc>
          <w:tcPr>
            <w:tcW w:w="1407" w:type="dxa"/>
            <w:gridSpan w:val="2"/>
            <w:vAlign w:val="center"/>
          </w:tcPr>
          <w:p w14:paraId="282208F8">
            <w:pPr>
              <w:autoSpaceDE w:val="0"/>
              <w:autoSpaceDN w:val="0"/>
              <w:spacing w:line="360" w:lineRule="exact"/>
              <w:jc w:val="center"/>
              <w:rPr>
                <w:rFonts w:ascii="楷体_GB2312" w:hAnsi="楷体_GB2312" w:eastAsia="楷体_GB2312" w:cs="楷体_GB2312"/>
                <w:kern w:val="0"/>
                <w:sz w:val="24"/>
                <w:lang w:bidi="zh-CN"/>
              </w:rPr>
            </w:pPr>
          </w:p>
        </w:tc>
      </w:tr>
      <w:tr w14:paraId="385D5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1464" w:type="dxa"/>
            <w:gridSpan w:val="2"/>
            <w:vMerge w:val="restart"/>
            <w:vAlign w:val="center"/>
          </w:tcPr>
          <w:p w14:paraId="41DF5626">
            <w:pPr>
              <w:autoSpaceDE w:val="0"/>
              <w:autoSpaceDN w:val="0"/>
              <w:spacing w:line="3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bidi="zh-CN"/>
              </w:rPr>
              <w:t>资料接收单位（</w:t>
            </w:r>
            <w:r>
              <w:rPr>
                <w:rFonts w:hint="eastAsia" w:ascii="楷体_GB2312" w:hAnsi="楷体_GB2312" w:eastAsia="楷体_GB2312" w:cs="楷体_GB2312"/>
                <w:kern w:val="0"/>
                <w:sz w:val="24"/>
                <w:lang w:bidi="zh-CN"/>
              </w:rPr>
              <w:t>物业服务人</w:t>
            </w:r>
            <w:r>
              <w:rPr>
                <w:rFonts w:ascii="楷体_GB2312" w:hAnsi="楷体_GB2312" w:eastAsia="楷体_GB2312" w:cs="楷体_GB2312"/>
                <w:kern w:val="0"/>
                <w:sz w:val="24"/>
                <w:lang w:bidi="zh-CN"/>
              </w:rPr>
              <w:t>）</w:t>
            </w:r>
          </w:p>
        </w:tc>
        <w:tc>
          <w:tcPr>
            <w:tcW w:w="2137" w:type="dxa"/>
            <w:gridSpan w:val="2"/>
            <w:vAlign w:val="center"/>
          </w:tcPr>
          <w:p w14:paraId="1C1272E1">
            <w:pPr>
              <w:autoSpaceDE w:val="0"/>
              <w:autoSpaceDN w:val="0"/>
              <w:spacing w:line="3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val="zh-CN" w:bidi="zh-CN"/>
              </w:rPr>
              <w:t>企业名称</w:t>
            </w:r>
          </w:p>
        </w:tc>
        <w:tc>
          <w:tcPr>
            <w:tcW w:w="5442" w:type="dxa"/>
            <w:gridSpan w:val="6"/>
            <w:vAlign w:val="center"/>
          </w:tcPr>
          <w:p w14:paraId="6093C6C2">
            <w:pPr>
              <w:autoSpaceDE w:val="0"/>
              <w:autoSpaceDN w:val="0"/>
              <w:spacing w:line="360" w:lineRule="exact"/>
              <w:jc w:val="center"/>
              <w:rPr>
                <w:rFonts w:ascii="楷体_GB2312" w:hAnsi="楷体_GB2312" w:eastAsia="楷体_GB2312" w:cs="楷体_GB2312"/>
                <w:kern w:val="0"/>
                <w:sz w:val="24"/>
                <w:lang w:bidi="zh-CN"/>
              </w:rPr>
            </w:pPr>
          </w:p>
        </w:tc>
      </w:tr>
      <w:tr w14:paraId="1CE9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1464" w:type="dxa"/>
            <w:gridSpan w:val="2"/>
            <w:vMerge w:val="continue"/>
            <w:vAlign w:val="center"/>
          </w:tcPr>
          <w:p w14:paraId="640D2BCF">
            <w:pPr>
              <w:autoSpaceDE w:val="0"/>
              <w:autoSpaceDN w:val="0"/>
              <w:spacing w:line="360" w:lineRule="exact"/>
              <w:jc w:val="center"/>
              <w:rPr>
                <w:rFonts w:ascii="楷体_GB2312" w:hAnsi="楷体_GB2312" w:eastAsia="楷体_GB2312" w:cs="楷体_GB2312"/>
                <w:kern w:val="0"/>
                <w:sz w:val="24"/>
                <w:lang w:bidi="zh-CN"/>
              </w:rPr>
            </w:pPr>
          </w:p>
        </w:tc>
        <w:tc>
          <w:tcPr>
            <w:tcW w:w="2137" w:type="dxa"/>
            <w:gridSpan w:val="2"/>
            <w:vAlign w:val="center"/>
          </w:tcPr>
          <w:p w14:paraId="66C60F4C">
            <w:pPr>
              <w:autoSpaceDE w:val="0"/>
              <w:autoSpaceDN w:val="0"/>
              <w:spacing w:line="3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val="zh-CN" w:bidi="zh-CN"/>
              </w:rPr>
              <w:t>法定代表人</w:t>
            </w:r>
          </w:p>
        </w:tc>
        <w:tc>
          <w:tcPr>
            <w:tcW w:w="2568" w:type="dxa"/>
            <w:gridSpan w:val="2"/>
            <w:vAlign w:val="center"/>
          </w:tcPr>
          <w:p w14:paraId="77CA0300">
            <w:pPr>
              <w:autoSpaceDE w:val="0"/>
              <w:autoSpaceDN w:val="0"/>
              <w:spacing w:line="360" w:lineRule="exact"/>
              <w:jc w:val="center"/>
              <w:rPr>
                <w:rFonts w:ascii="楷体_GB2312" w:hAnsi="楷体_GB2312" w:eastAsia="楷体_GB2312" w:cs="楷体_GB2312"/>
                <w:kern w:val="0"/>
                <w:sz w:val="24"/>
                <w:lang w:bidi="zh-CN"/>
              </w:rPr>
            </w:pPr>
          </w:p>
        </w:tc>
        <w:tc>
          <w:tcPr>
            <w:tcW w:w="1467" w:type="dxa"/>
            <w:gridSpan w:val="2"/>
            <w:vAlign w:val="center"/>
          </w:tcPr>
          <w:p w14:paraId="742ECEA8">
            <w:pPr>
              <w:autoSpaceDE w:val="0"/>
              <w:autoSpaceDN w:val="0"/>
              <w:spacing w:line="3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val="zh-CN" w:bidi="zh-CN"/>
              </w:rPr>
              <w:t>联系电话</w:t>
            </w:r>
          </w:p>
        </w:tc>
        <w:tc>
          <w:tcPr>
            <w:tcW w:w="1407" w:type="dxa"/>
            <w:gridSpan w:val="2"/>
            <w:vAlign w:val="center"/>
          </w:tcPr>
          <w:p w14:paraId="46B0F06C">
            <w:pPr>
              <w:autoSpaceDE w:val="0"/>
              <w:autoSpaceDN w:val="0"/>
              <w:spacing w:line="360" w:lineRule="exact"/>
              <w:jc w:val="center"/>
              <w:rPr>
                <w:rFonts w:ascii="楷体_GB2312" w:hAnsi="楷体_GB2312" w:eastAsia="楷体_GB2312" w:cs="楷体_GB2312"/>
                <w:kern w:val="0"/>
                <w:sz w:val="24"/>
                <w:lang w:bidi="zh-CN"/>
              </w:rPr>
            </w:pPr>
          </w:p>
        </w:tc>
      </w:tr>
      <w:tr w14:paraId="78D0F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exact"/>
        </w:trPr>
        <w:tc>
          <w:tcPr>
            <w:tcW w:w="1464" w:type="dxa"/>
            <w:gridSpan w:val="2"/>
            <w:vMerge w:val="continue"/>
            <w:vAlign w:val="center"/>
          </w:tcPr>
          <w:p w14:paraId="62E1B157">
            <w:pPr>
              <w:autoSpaceDE w:val="0"/>
              <w:autoSpaceDN w:val="0"/>
              <w:spacing w:line="360" w:lineRule="exact"/>
              <w:jc w:val="center"/>
              <w:rPr>
                <w:rFonts w:ascii="楷体_GB2312" w:hAnsi="楷体_GB2312" w:eastAsia="楷体_GB2312" w:cs="楷体_GB2312"/>
                <w:kern w:val="0"/>
                <w:sz w:val="24"/>
                <w:lang w:bidi="zh-CN"/>
              </w:rPr>
            </w:pPr>
          </w:p>
        </w:tc>
        <w:tc>
          <w:tcPr>
            <w:tcW w:w="2137" w:type="dxa"/>
            <w:gridSpan w:val="2"/>
            <w:vAlign w:val="center"/>
          </w:tcPr>
          <w:p w14:paraId="3104F3D4">
            <w:pPr>
              <w:autoSpaceDE w:val="0"/>
              <w:autoSpaceDN w:val="0"/>
              <w:spacing w:line="3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bidi="zh-CN"/>
              </w:rPr>
              <w:t>资料接收负责人</w:t>
            </w:r>
          </w:p>
        </w:tc>
        <w:tc>
          <w:tcPr>
            <w:tcW w:w="2568" w:type="dxa"/>
            <w:gridSpan w:val="2"/>
            <w:vAlign w:val="center"/>
          </w:tcPr>
          <w:p w14:paraId="4EC5EC1F">
            <w:pPr>
              <w:autoSpaceDE w:val="0"/>
              <w:autoSpaceDN w:val="0"/>
              <w:spacing w:line="360" w:lineRule="exact"/>
              <w:jc w:val="center"/>
              <w:rPr>
                <w:rFonts w:ascii="楷体_GB2312" w:hAnsi="楷体_GB2312" w:eastAsia="楷体_GB2312" w:cs="楷体_GB2312"/>
                <w:kern w:val="0"/>
                <w:sz w:val="24"/>
                <w:lang w:bidi="zh-CN"/>
              </w:rPr>
            </w:pPr>
          </w:p>
        </w:tc>
        <w:tc>
          <w:tcPr>
            <w:tcW w:w="1467" w:type="dxa"/>
            <w:gridSpan w:val="2"/>
            <w:vAlign w:val="center"/>
          </w:tcPr>
          <w:p w14:paraId="751FD50B">
            <w:pPr>
              <w:autoSpaceDE w:val="0"/>
              <w:autoSpaceDN w:val="0"/>
              <w:spacing w:line="3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val="zh-CN" w:bidi="zh-CN"/>
              </w:rPr>
              <w:t>联系电话</w:t>
            </w:r>
          </w:p>
        </w:tc>
        <w:tc>
          <w:tcPr>
            <w:tcW w:w="1407" w:type="dxa"/>
            <w:gridSpan w:val="2"/>
            <w:vAlign w:val="center"/>
          </w:tcPr>
          <w:p w14:paraId="5245FC31">
            <w:pPr>
              <w:autoSpaceDE w:val="0"/>
              <w:autoSpaceDN w:val="0"/>
              <w:spacing w:line="360" w:lineRule="exact"/>
              <w:jc w:val="center"/>
              <w:rPr>
                <w:rFonts w:ascii="楷体_GB2312" w:hAnsi="楷体_GB2312" w:eastAsia="楷体_GB2312" w:cs="楷体_GB2312"/>
                <w:kern w:val="0"/>
                <w:sz w:val="24"/>
                <w:lang w:bidi="zh-CN"/>
              </w:rPr>
            </w:pPr>
          </w:p>
        </w:tc>
      </w:tr>
      <w:tr w14:paraId="76154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9043" w:type="dxa"/>
            <w:gridSpan w:val="10"/>
            <w:vAlign w:val="center"/>
          </w:tcPr>
          <w:p w14:paraId="424E2E78">
            <w:pPr>
              <w:autoSpaceDE w:val="0"/>
              <w:autoSpaceDN w:val="0"/>
              <w:spacing w:line="3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bidi="zh-CN"/>
              </w:rPr>
              <w:t>承接查验资料移交情况</w:t>
            </w:r>
          </w:p>
        </w:tc>
      </w:tr>
      <w:tr w14:paraId="33DF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6169" w:type="dxa"/>
            <w:gridSpan w:val="6"/>
            <w:vAlign w:val="center"/>
          </w:tcPr>
          <w:p w14:paraId="246F80BE">
            <w:pPr>
              <w:autoSpaceDE w:val="0"/>
              <w:autoSpaceDN w:val="0"/>
              <w:spacing w:line="3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bidi="zh-CN"/>
              </w:rPr>
              <w:t>需移交资料</w:t>
            </w:r>
          </w:p>
        </w:tc>
        <w:tc>
          <w:tcPr>
            <w:tcW w:w="2874" w:type="dxa"/>
            <w:gridSpan w:val="4"/>
            <w:vAlign w:val="center"/>
          </w:tcPr>
          <w:p w14:paraId="5C753D16">
            <w:pPr>
              <w:autoSpaceDE w:val="0"/>
              <w:autoSpaceDN w:val="0"/>
              <w:spacing w:line="3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bidi="zh-CN"/>
              </w:rPr>
              <w:t>移交情况（完整齐全打“√”，不齐全或未移交的需列出清单写明情况）</w:t>
            </w:r>
          </w:p>
        </w:tc>
      </w:tr>
      <w:tr w14:paraId="257F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6169" w:type="dxa"/>
            <w:gridSpan w:val="6"/>
            <w:vAlign w:val="center"/>
          </w:tcPr>
          <w:p w14:paraId="5407B731">
            <w:pPr>
              <w:autoSpaceDE w:val="0"/>
              <w:autoSpaceDN w:val="0"/>
              <w:spacing w:line="360" w:lineRule="exact"/>
              <w:jc w:val="center"/>
              <w:rPr>
                <w:rFonts w:ascii="仿宋_GB2312" w:hAnsi="仿宋_GB2312" w:eastAsia="仿宋_GB2312" w:cs="仿宋_GB2312"/>
                <w:bCs/>
                <w:kern w:val="0"/>
                <w:sz w:val="24"/>
                <w:shd w:val="clear" w:color="auto" w:fill="FFFFFF"/>
                <w:lang w:val="zh-CN" w:bidi="zh-CN"/>
              </w:rPr>
            </w:pPr>
            <w:r>
              <w:rPr>
                <w:rFonts w:ascii="仿宋_GB2312" w:hAnsi="仿宋_GB2312" w:eastAsia="仿宋_GB2312" w:cs="仿宋_GB2312"/>
                <w:bCs/>
                <w:kern w:val="0"/>
                <w:sz w:val="24"/>
                <w:shd w:val="clear" w:color="auto" w:fill="FFFFFF"/>
                <w:lang w:val="zh-CN" w:bidi="zh-CN"/>
              </w:rPr>
              <w:t>物业建设审批相关资料</w:t>
            </w:r>
          </w:p>
          <w:p w14:paraId="1C88F5A1">
            <w:pPr>
              <w:autoSpaceDE w:val="0"/>
              <w:autoSpaceDN w:val="0"/>
              <w:spacing w:line="360" w:lineRule="exact"/>
              <w:rPr>
                <w:rFonts w:ascii="宋体" w:hAnsi="宋体"/>
                <w:kern w:val="0"/>
                <w:sz w:val="24"/>
                <w:lang w:bidi="zh-CN"/>
              </w:rPr>
            </w:pPr>
            <w:r>
              <w:rPr>
                <w:rFonts w:ascii="仿宋_GB2312" w:hAnsi="仿宋_GB2312" w:eastAsia="仿宋_GB2312" w:cs="仿宋_GB2312"/>
                <w:kern w:val="0"/>
                <w:sz w:val="24"/>
                <w:shd w:val="clear" w:color="auto" w:fill="FFFFFF"/>
                <w:lang w:val="zh-CN" w:bidi="zh-CN"/>
              </w:rPr>
              <w:t>包括但不限于项目开发核准备案文件，建设用地规划许可证，建设工程规划许可证，建设工程施工许可证，建设工程竣工验收备案表，规划、消防、人防、环保等专项验收认可文件，用地红线图，商品住宅的质量保证书和使用说明书、工程质量潜在缺陷保险保单和缴费凭证（如有）等</w:t>
            </w:r>
          </w:p>
        </w:tc>
        <w:tc>
          <w:tcPr>
            <w:tcW w:w="2874" w:type="dxa"/>
            <w:gridSpan w:val="4"/>
            <w:vAlign w:val="center"/>
          </w:tcPr>
          <w:p w14:paraId="14BD6E6D">
            <w:pPr>
              <w:autoSpaceDE w:val="0"/>
              <w:autoSpaceDN w:val="0"/>
              <w:spacing w:line="360" w:lineRule="exact"/>
              <w:jc w:val="center"/>
              <w:rPr>
                <w:rFonts w:ascii="宋体" w:hAnsi="宋体"/>
                <w:kern w:val="0"/>
                <w:sz w:val="24"/>
                <w:lang w:bidi="zh-CN"/>
              </w:rPr>
            </w:pPr>
          </w:p>
        </w:tc>
      </w:tr>
      <w:tr w14:paraId="323A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trPr>
        <w:tc>
          <w:tcPr>
            <w:tcW w:w="6169" w:type="dxa"/>
            <w:gridSpan w:val="6"/>
            <w:vAlign w:val="center"/>
          </w:tcPr>
          <w:p w14:paraId="71E70E5C">
            <w:pPr>
              <w:autoSpaceDE w:val="0"/>
              <w:autoSpaceDN w:val="0"/>
              <w:spacing w:line="360" w:lineRule="exact"/>
              <w:ind w:firstLine="1680" w:firstLineChars="700"/>
              <w:rPr>
                <w:rFonts w:ascii="仿宋_GB2312" w:hAnsi="仿宋_GB2312" w:eastAsia="仿宋_GB2312" w:cs="仿宋_GB2312"/>
                <w:kern w:val="0"/>
                <w:sz w:val="24"/>
                <w:shd w:val="clear" w:color="auto" w:fill="FFFFFF"/>
                <w:lang w:val="zh-CN" w:bidi="zh-CN"/>
              </w:rPr>
            </w:pPr>
            <w:r>
              <w:rPr>
                <w:rFonts w:ascii="仿宋_GB2312" w:hAnsi="仿宋_GB2312" w:eastAsia="仿宋_GB2312" w:cs="仿宋_GB2312"/>
                <w:kern w:val="0"/>
                <w:sz w:val="24"/>
                <w:shd w:val="clear" w:color="auto" w:fill="FFFFFF"/>
                <w:lang w:val="zh-CN" w:bidi="zh-CN"/>
              </w:rPr>
              <w:t>物业竣工验收相关资料</w:t>
            </w:r>
          </w:p>
          <w:p w14:paraId="69659EBB">
            <w:pPr>
              <w:autoSpaceDE w:val="0"/>
              <w:autoSpaceDN w:val="0"/>
              <w:spacing w:line="360" w:lineRule="exact"/>
              <w:rPr>
                <w:rFonts w:ascii="仿宋_GB2312" w:hAnsi="仿宋_GB2312" w:eastAsia="仿宋_GB2312" w:cs="仿宋_GB2312"/>
                <w:kern w:val="0"/>
                <w:sz w:val="24"/>
                <w:shd w:val="clear" w:color="auto" w:fill="FFFFFF"/>
                <w:lang w:val="zh-CN" w:bidi="zh-CN"/>
              </w:rPr>
            </w:pPr>
            <w:r>
              <w:rPr>
                <w:rFonts w:ascii="仿宋_GB2312" w:hAnsi="仿宋_GB2312" w:eastAsia="仿宋_GB2312" w:cs="仿宋_GB2312"/>
                <w:kern w:val="0"/>
                <w:sz w:val="24"/>
                <w:shd w:val="clear" w:color="auto" w:fill="FFFFFF"/>
                <w:lang w:val="zh-CN" w:bidi="zh-CN"/>
              </w:rPr>
              <w:t>包括但不限于竣工图</w:t>
            </w:r>
            <w:r>
              <w:rPr>
                <w:rFonts w:hint="eastAsia" w:ascii="仿宋_GB2312" w:hAnsi="仿宋_GB2312" w:eastAsia="仿宋_GB2312" w:cs="仿宋_GB2312"/>
                <w:kern w:val="0"/>
                <w:sz w:val="24"/>
                <w:shd w:val="clear" w:color="auto" w:fill="FFFFFF"/>
                <w:lang w:val="zh-CN" w:bidi="zh-CN"/>
              </w:rPr>
              <w:t>（</w:t>
            </w:r>
            <w:r>
              <w:rPr>
                <w:rFonts w:ascii="仿宋_GB2312" w:hAnsi="仿宋_GB2312" w:eastAsia="仿宋_GB2312" w:cs="仿宋_GB2312"/>
                <w:kern w:val="0"/>
                <w:sz w:val="24"/>
                <w:shd w:val="clear" w:color="auto" w:fill="FFFFFF"/>
                <w:lang w:val="zh-CN" w:bidi="zh-CN"/>
              </w:rPr>
              <w:t>包括总平面布置图、建筑、结构、水暖、电、气、设备、附属工程各专业竣工图及地下管线综合布置竣图</w:t>
            </w:r>
            <w:r>
              <w:rPr>
                <w:rFonts w:hint="eastAsia" w:ascii="仿宋_GB2312" w:hAnsi="仿宋_GB2312" w:eastAsia="仿宋_GB2312" w:cs="仿宋_GB2312"/>
                <w:kern w:val="0"/>
                <w:sz w:val="24"/>
                <w:shd w:val="clear" w:color="auto" w:fill="FFFFFF"/>
                <w:lang w:val="zh-CN" w:bidi="zh-CN"/>
              </w:rPr>
              <w:t>）。</w:t>
            </w:r>
            <w:r>
              <w:rPr>
                <w:rFonts w:ascii="仿宋_GB2312" w:hAnsi="仿宋_GB2312" w:eastAsia="仿宋_GB2312" w:cs="仿宋_GB2312"/>
                <w:kern w:val="0"/>
                <w:sz w:val="24"/>
                <w:shd w:val="clear" w:color="auto" w:fill="FFFFFF"/>
                <w:lang w:val="zh-CN" w:bidi="zh-CN"/>
              </w:rPr>
              <w:t>参建单位</w:t>
            </w:r>
            <w:r>
              <w:rPr>
                <w:rFonts w:hint="eastAsia" w:ascii="仿宋_GB2312" w:hAnsi="仿宋_GB2312" w:eastAsia="仿宋_GB2312" w:cs="仿宋_GB2312"/>
                <w:kern w:val="0"/>
                <w:sz w:val="24"/>
                <w:shd w:val="clear" w:color="auto" w:fill="FFFFFF"/>
                <w:lang w:val="zh-CN" w:bidi="zh-CN"/>
              </w:rPr>
              <w:t>（</w:t>
            </w:r>
            <w:r>
              <w:rPr>
                <w:rFonts w:ascii="仿宋_GB2312" w:hAnsi="仿宋_GB2312" w:eastAsia="仿宋_GB2312" w:cs="仿宋_GB2312"/>
                <w:kern w:val="0"/>
                <w:sz w:val="24"/>
                <w:shd w:val="clear" w:color="auto" w:fill="FFFFFF"/>
                <w:lang w:val="zh-CN" w:bidi="zh-CN"/>
              </w:rPr>
              <w:t>建设单位、地质勘察单位、设计单位、施工总包及分包企业、监理企业</w:t>
            </w:r>
            <w:r>
              <w:rPr>
                <w:rFonts w:hint="eastAsia" w:ascii="仿宋_GB2312" w:hAnsi="仿宋_GB2312" w:eastAsia="仿宋_GB2312" w:cs="仿宋_GB2312"/>
                <w:kern w:val="0"/>
                <w:sz w:val="24"/>
                <w:shd w:val="clear" w:color="auto" w:fill="FFFFFF"/>
                <w:lang w:val="zh-CN" w:bidi="zh-CN"/>
              </w:rPr>
              <w:t>）</w:t>
            </w:r>
            <w:r>
              <w:rPr>
                <w:rFonts w:ascii="仿宋_GB2312" w:hAnsi="仿宋_GB2312" w:eastAsia="仿宋_GB2312" w:cs="仿宋_GB2312"/>
                <w:kern w:val="0"/>
                <w:sz w:val="24"/>
                <w:shd w:val="clear" w:color="auto" w:fill="FFFFFF"/>
                <w:lang w:val="zh-CN" w:bidi="zh-CN"/>
              </w:rPr>
              <w:t>营业执照及资质证明材料，房地产开发项目手册备案材料，商品住宅的验收综合备案材料及分户验收资料，电梯等特种设施设备检验及准用资料，水、电、气、通信等准许使用文件或协议书等</w:t>
            </w:r>
          </w:p>
        </w:tc>
        <w:tc>
          <w:tcPr>
            <w:tcW w:w="2874" w:type="dxa"/>
            <w:gridSpan w:val="4"/>
            <w:vAlign w:val="center"/>
          </w:tcPr>
          <w:p w14:paraId="55BA9BCF">
            <w:pPr>
              <w:autoSpaceDE w:val="0"/>
              <w:autoSpaceDN w:val="0"/>
              <w:spacing w:line="360" w:lineRule="exact"/>
              <w:jc w:val="center"/>
              <w:rPr>
                <w:rFonts w:ascii="宋体" w:hAnsi="宋体"/>
                <w:kern w:val="0"/>
                <w:sz w:val="24"/>
                <w:lang w:bidi="zh-CN"/>
              </w:rPr>
            </w:pPr>
          </w:p>
        </w:tc>
      </w:tr>
      <w:tr w14:paraId="29033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6169" w:type="dxa"/>
            <w:gridSpan w:val="6"/>
            <w:vAlign w:val="center"/>
          </w:tcPr>
          <w:p w14:paraId="19A87051">
            <w:pPr>
              <w:autoSpaceDE w:val="0"/>
              <w:autoSpaceDN w:val="0"/>
              <w:spacing w:line="360" w:lineRule="exact"/>
              <w:ind w:firstLine="1200" w:firstLineChars="500"/>
              <w:rPr>
                <w:rFonts w:ascii="仿宋_GB2312" w:hAnsi="仿宋_GB2312" w:eastAsia="仿宋_GB2312" w:cs="仿宋_GB2312"/>
                <w:kern w:val="0"/>
                <w:sz w:val="24"/>
                <w:shd w:val="clear" w:color="auto" w:fill="FFFFFF"/>
                <w:lang w:val="zh-CN" w:bidi="zh-CN"/>
              </w:rPr>
            </w:pPr>
            <w:r>
              <w:rPr>
                <w:rFonts w:ascii="仿宋_GB2312" w:hAnsi="仿宋_GB2312" w:eastAsia="仿宋_GB2312" w:cs="仿宋_GB2312"/>
                <w:kern w:val="0"/>
                <w:sz w:val="24"/>
                <w:shd w:val="clear" w:color="auto" w:fill="FFFFFF"/>
                <w:lang w:val="zh-CN" w:bidi="zh-CN"/>
              </w:rPr>
              <w:t>物业共用设施设备相关资料</w:t>
            </w:r>
          </w:p>
          <w:p w14:paraId="1F01DD2B">
            <w:pPr>
              <w:autoSpaceDE w:val="0"/>
              <w:autoSpaceDN w:val="0"/>
              <w:spacing w:line="360" w:lineRule="exact"/>
              <w:rPr>
                <w:rFonts w:ascii="仿宋_GB2312" w:hAnsi="仿宋_GB2312" w:eastAsia="仿宋_GB2312" w:cs="仿宋_GB2312"/>
                <w:kern w:val="0"/>
                <w:sz w:val="24"/>
                <w:shd w:val="clear" w:color="auto" w:fill="FFFFFF"/>
                <w:lang w:val="zh-CN" w:bidi="zh-CN"/>
              </w:rPr>
            </w:pPr>
            <w:r>
              <w:rPr>
                <w:rFonts w:ascii="仿宋_GB2312" w:hAnsi="仿宋_GB2312" w:eastAsia="仿宋_GB2312" w:cs="仿宋_GB2312"/>
                <w:kern w:val="0"/>
                <w:sz w:val="24"/>
                <w:shd w:val="clear" w:color="auto" w:fill="FFFFFF"/>
                <w:lang w:val="zh-CN" w:bidi="zh-CN"/>
              </w:rPr>
              <w:t>包括但不限于设备清单</w:t>
            </w:r>
            <w:r>
              <w:rPr>
                <w:rFonts w:hint="eastAsia" w:ascii="仿宋_GB2312" w:hAnsi="仿宋_GB2312" w:eastAsia="仿宋_GB2312" w:cs="仿宋_GB2312"/>
                <w:kern w:val="0"/>
                <w:sz w:val="24"/>
                <w:shd w:val="clear" w:color="auto" w:fill="FFFFFF"/>
                <w:lang w:val="zh-CN" w:bidi="zh-CN"/>
              </w:rPr>
              <w:t>（</w:t>
            </w:r>
            <w:r>
              <w:rPr>
                <w:rFonts w:ascii="仿宋_GB2312" w:hAnsi="仿宋_GB2312" w:eastAsia="仿宋_GB2312" w:cs="仿宋_GB2312"/>
                <w:kern w:val="0"/>
                <w:sz w:val="24"/>
                <w:shd w:val="clear" w:color="auto" w:fill="FFFFFF"/>
                <w:lang w:val="zh-CN" w:bidi="zh-CN"/>
              </w:rPr>
              <w:t>名称、规格、数量、产地、主要性能、随机工具、备品备件清单、试运行记录等</w:t>
            </w:r>
            <w:r>
              <w:rPr>
                <w:rFonts w:hint="eastAsia" w:ascii="仿宋_GB2312" w:hAnsi="仿宋_GB2312" w:eastAsia="仿宋_GB2312" w:cs="仿宋_GB2312"/>
                <w:kern w:val="0"/>
                <w:sz w:val="24"/>
                <w:shd w:val="clear" w:color="auto" w:fill="FFFFFF"/>
                <w:lang w:val="zh-CN" w:bidi="zh-CN"/>
              </w:rPr>
              <w:t>）</w:t>
            </w:r>
            <w:r>
              <w:rPr>
                <w:rFonts w:ascii="仿宋_GB2312" w:hAnsi="仿宋_GB2312" w:eastAsia="仿宋_GB2312" w:cs="仿宋_GB2312"/>
                <w:kern w:val="0"/>
                <w:sz w:val="24"/>
                <w:shd w:val="clear" w:color="auto" w:fill="FFFFFF"/>
                <w:lang w:val="zh-CN" w:bidi="zh-CN"/>
              </w:rPr>
              <w:t>，设施设备出厂合格证，供应商及安装施工单位基本情况资料，设施设备使用说明书</w:t>
            </w:r>
            <w:r>
              <w:rPr>
                <w:rFonts w:hint="eastAsia" w:ascii="仿宋_GB2312" w:hAnsi="仿宋_GB2312" w:eastAsia="仿宋_GB2312" w:cs="仿宋_GB2312"/>
                <w:kern w:val="0"/>
                <w:sz w:val="24"/>
                <w:shd w:val="clear" w:color="auto" w:fill="FFFFFF"/>
                <w:lang w:val="zh-CN" w:bidi="zh-CN"/>
              </w:rPr>
              <w:t>（</w:t>
            </w:r>
            <w:r>
              <w:rPr>
                <w:rFonts w:ascii="仿宋_GB2312" w:hAnsi="仿宋_GB2312" w:eastAsia="仿宋_GB2312" w:cs="仿宋_GB2312"/>
                <w:kern w:val="0"/>
                <w:sz w:val="24"/>
                <w:shd w:val="clear" w:color="auto" w:fill="FFFFFF"/>
                <w:lang w:val="zh-CN" w:bidi="zh-CN"/>
              </w:rPr>
              <w:t>中文</w:t>
            </w:r>
            <w:r>
              <w:rPr>
                <w:rFonts w:hint="eastAsia" w:ascii="仿宋_GB2312" w:hAnsi="仿宋_GB2312" w:eastAsia="仿宋_GB2312" w:cs="仿宋_GB2312"/>
                <w:kern w:val="0"/>
                <w:sz w:val="24"/>
                <w:shd w:val="clear" w:color="auto" w:fill="FFFFFF"/>
                <w:lang w:val="zh-CN" w:bidi="zh-CN"/>
              </w:rPr>
              <w:t>）</w:t>
            </w:r>
            <w:r>
              <w:rPr>
                <w:rFonts w:ascii="仿宋_GB2312" w:hAnsi="仿宋_GB2312" w:eastAsia="仿宋_GB2312" w:cs="仿宋_GB2312"/>
                <w:kern w:val="0"/>
                <w:sz w:val="24"/>
                <w:shd w:val="clear" w:color="auto" w:fill="FFFFFF"/>
                <w:lang w:val="zh-CN" w:bidi="zh-CN"/>
              </w:rPr>
              <w:t>，设施设备保修卡及保修协议等</w:t>
            </w:r>
          </w:p>
        </w:tc>
        <w:tc>
          <w:tcPr>
            <w:tcW w:w="2874" w:type="dxa"/>
            <w:gridSpan w:val="4"/>
            <w:vAlign w:val="center"/>
          </w:tcPr>
          <w:p w14:paraId="4CA34D25">
            <w:pPr>
              <w:autoSpaceDE w:val="0"/>
              <w:autoSpaceDN w:val="0"/>
              <w:spacing w:line="360" w:lineRule="exact"/>
              <w:jc w:val="center"/>
              <w:rPr>
                <w:rFonts w:ascii="宋体" w:hAnsi="宋体"/>
                <w:kern w:val="0"/>
                <w:sz w:val="24"/>
                <w:lang w:bidi="zh-CN"/>
              </w:rPr>
            </w:pPr>
          </w:p>
        </w:tc>
      </w:tr>
      <w:tr w14:paraId="6424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6169" w:type="dxa"/>
            <w:gridSpan w:val="6"/>
            <w:vAlign w:val="center"/>
          </w:tcPr>
          <w:p w14:paraId="36B622C4">
            <w:pPr>
              <w:autoSpaceDE w:val="0"/>
              <w:autoSpaceDN w:val="0"/>
              <w:spacing w:line="360" w:lineRule="exact"/>
              <w:ind w:firstLine="1680" w:firstLineChars="700"/>
              <w:rPr>
                <w:rFonts w:ascii="仿宋_GB2312" w:hAnsi="仿宋_GB2312" w:eastAsia="仿宋_GB2312" w:cs="仿宋_GB2312"/>
                <w:kern w:val="0"/>
                <w:sz w:val="24"/>
                <w:shd w:val="clear" w:color="auto" w:fill="FFFFFF"/>
                <w:lang w:val="zh-CN" w:bidi="zh-CN"/>
              </w:rPr>
            </w:pPr>
            <w:r>
              <w:rPr>
                <w:rFonts w:ascii="仿宋_GB2312" w:hAnsi="仿宋_GB2312" w:eastAsia="仿宋_GB2312" w:cs="仿宋_GB2312"/>
                <w:kern w:val="0"/>
                <w:sz w:val="24"/>
                <w:shd w:val="clear" w:color="auto" w:fill="FFFFFF"/>
                <w:lang w:val="zh-CN" w:bidi="zh-CN"/>
              </w:rPr>
              <w:t>物业管理相关资料</w:t>
            </w:r>
          </w:p>
          <w:p w14:paraId="2B427508">
            <w:pPr>
              <w:autoSpaceDE w:val="0"/>
              <w:autoSpaceDN w:val="0"/>
              <w:spacing w:line="360" w:lineRule="exact"/>
              <w:rPr>
                <w:rFonts w:ascii="仿宋_GB2312" w:hAnsi="仿宋_GB2312" w:eastAsia="仿宋_GB2312" w:cs="仿宋_GB2312"/>
                <w:kern w:val="0"/>
                <w:sz w:val="24"/>
                <w:shd w:val="clear" w:color="auto" w:fill="FFFFFF"/>
                <w:lang w:val="zh-CN" w:bidi="zh-CN"/>
              </w:rPr>
            </w:pPr>
            <w:r>
              <w:rPr>
                <w:rFonts w:ascii="仿宋_GB2312" w:hAnsi="仿宋_GB2312" w:eastAsia="仿宋_GB2312" w:cs="仿宋_GB2312"/>
                <w:kern w:val="0"/>
                <w:sz w:val="24"/>
                <w:shd w:val="clear" w:color="auto" w:fill="FFFFFF"/>
                <w:lang w:val="zh-CN" w:bidi="zh-CN"/>
              </w:rPr>
              <w:t>包括但不限于物业服务区域划分资料，维修资金缴存情况资料，前期物业服务合同（附招投标相关文件），临时管理规约，业主名册（分户权属情况）</w:t>
            </w:r>
          </w:p>
        </w:tc>
        <w:tc>
          <w:tcPr>
            <w:tcW w:w="2874" w:type="dxa"/>
            <w:gridSpan w:val="4"/>
            <w:vAlign w:val="center"/>
          </w:tcPr>
          <w:p w14:paraId="643DF01E">
            <w:pPr>
              <w:autoSpaceDE w:val="0"/>
              <w:autoSpaceDN w:val="0"/>
              <w:spacing w:line="360" w:lineRule="exact"/>
              <w:jc w:val="center"/>
              <w:rPr>
                <w:rFonts w:ascii="宋体" w:hAnsi="宋体"/>
                <w:kern w:val="0"/>
                <w:sz w:val="24"/>
                <w:lang w:bidi="zh-CN"/>
              </w:rPr>
            </w:pPr>
          </w:p>
        </w:tc>
      </w:tr>
      <w:tr w14:paraId="6DB1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6169" w:type="dxa"/>
            <w:gridSpan w:val="6"/>
            <w:vAlign w:val="center"/>
          </w:tcPr>
          <w:p w14:paraId="0F600A55">
            <w:pPr>
              <w:autoSpaceDE w:val="0"/>
              <w:autoSpaceDN w:val="0"/>
              <w:spacing w:line="360" w:lineRule="exact"/>
              <w:ind w:firstLine="1440" w:firstLineChars="600"/>
              <w:rPr>
                <w:rFonts w:ascii="仿宋_GB2312" w:hAnsi="仿宋_GB2312" w:eastAsia="仿宋_GB2312" w:cs="仿宋_GB2312"/>
                <w:kern w:val="0"/>
                <w:sz w:val="24"/>
                <w:shd w:val="clear" w:color="auto" w:fill="FFFFFF"/>
                <w:lang w:val="zh-CN" w:bidi="zh-CN"/>
              </w:rPr>
            </w:pPr>
            <w:r>
              <w:rPr>
                <w:rFonts w:ascii="仿宋_GB2312" w:hAnsi="仿宋_GB2312" w:eastAsia="仿宋_GB2312" w:cs="仿宋_GB2312"/>
                <w:kern w:val="0"/>
                <w:sz w:val="24"/>
                <w:shd w:val="clear" w:color="auto" w:fill="FFFFFF"/>
                <w:lang w:val="zh-CN" w:bidi="zh-CN"/>
              </w:rPr>
              <w:t>住宅物业住房品质资料</w:t>
            </w:r>
          </w:p>
          <w:p w14:paraId="577F5B81">
            <w:pPr>
              <w:autoSpaceDE w:val="0"/>
              <w:autoSpaceDN w:val="0"/>
              <w:spacing w:line="360" w:lineRule="exact"/>
              <w:rPr>
                <w:rFonts w:ascii="仿宋_GB2312" w:hAnsi="仿宋_GB2312" w:eastAsia="仿宋_GB2312" w:cs="仿宋_GB2312"/>
                <w:kern w:val="0"/>
                <w:sz w:val="24"/>
                <w:shd w:val="clear" w:color="auto" w:fill="FFFFFF"/>
                <w:lang w:val="zh-CN" w:bidi="zh-CN"/>
              </w:rPr>
            </w:pPr>
            <w:r>
              <w:rPr>
                <w:rFonts w:ascii="仿宋_GB2312" w:hAnsi="仿宋_GB2312" w:eastAsia="仿宋_GB2312" w:cs="仿宋_GB2312"/>
                <w:kern w:val="0"/>
                <w:sz w:val="24"/>
                <w:shd w:val="clear" w:color="auto" w:fill="FFFFFF"/>
                <w:lang w:val="zh-CN" w:bidi="zh-CN"/>
              </w:rPr>
              <w:t>物业的配套、耐久、适龄、绿色、智能、人文、特色与创新等方面的评分表等相关资料</w:t>
            </w:r>
          </w:p>
        </w:tc>
        <w:tc>
          <w:tcPr>
            <w:tcW w:w="2874" w:type="dxa"/>
            <w:gridSpan w:val="4"/>
            <w:vAlign w:val="center"/>
          </w:tcPr>
          <w:p w14:paraId="77A1D0E5">
            <w:pPr>
              <w:autoSpaceDE w:val="0"/>
              <w:autoSpaceDN w:val="0"/>
              <w:spacing w:line="360" w:lineRule="exact"/>
              <w:jc w:val="center"/>
              <w:rPr>
                <w:rFonts w:ascii="宋体" w:hAnsi="宋体"/>
                <w:kern w:val="0"/>
                <w:sz w:val="24"/>
                <w:lang w:bidi="zh-CN"/>
              </w:rPr>
            </w:pPr>
          </w:p>
        </w:tc>
      </w:tr>
      <w:tr w14:paraId="0B78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169" w:type="dxa"/>
            <w:gridSpan w:val="6"/>
            <w:vAlign w:val="center"/>
          </w:tcPr>
          <w:p w14:paraId="79E6D9DD">
            <w:pPr>
              <w:autoSpaceDE w:val="0"/>
              <w:autoSpaceDN w:val="0"/>
              <w:spacing w:line="360" w:lineRule="exact"/>
              <w:ind w:firstLine="1920" w:firstLineChars="800"/>
              <w:rPr>
                <w:rFonts w:ascii="仿宋_GB2312" w:hAnsi="仿宋_GB2312" w:eastAsia="仿宋_GB2312" w:cs="仿宋_GB2312"/>
                <w:kern w:val="0"/>
                <w:sz w:val="24"/>
                <w:shd w:val="clear" w:color="auto" w:fill="FFFFFF"/>
                <w:lang w:val="zh-CN" w:bidi="zh-CN"/>
              </w:rPr>
            </w:pPr>
            <w:r>
              <w:rPr>
                <w:rFonts w:ascii="仿宋_GB2312" w:hAnsi="仿宋_GB2312" w:eastAsia="仿宋_GB2312" w:cs="仿宋_GB2312"/>
                <w:kern w:val="0"/>
                <w:sz w:val="24"/>
                <w:shd w:val="clear" w:color="auto" w:fill="FFFFFF"/>
                <w:lang w:val="zh-CN" w:bidi="zh-CN"/>
              </w:rPr>
              <w:t>绿色建筑资料</w:t>
            </w:r>
          </w:p>
          <w:p w14:paraId="0BCE6359">
            <w:pPr>
              <w:autoSpaceDE w:val="0"/>
              <w:autoSpaceDN w:val="0"/>
              <w:spacing w:line="360" w:lineRule="exact"/>
              <w:rPr>
                <w:rFonts w:ascii="仿宋_GB2312" w:hAnsi="仿宋_GB2312" w:eastAsia="仿宋_GB2312" w:cs="仿宋_GB2312"/>
                <w:kern w:val="0"/>
                <w:sz w:val="24"/>
                <w:shd w:val="clear" w:color="auto" w:fill="FFFFFF"/>
                <w:lang w:val="zh-CN" w:bidi="zh-CN"/>
              </w:rPr>
            </w:pPr>
            <w:r>
              <w:rPr>
                <w:rFonts w:ascii="仿宋_GB2312" w:hAnsi="仿宋_GB2312" w:eastAsia="仿宋_GB2312" w:cs="仿宋_GB2312"/>
                <w:kern w:val="0"/>
                <w:sz w:val="24"/>
                <w:shd w:val="clear" w:color="auto" w:fill="FFFFFF"/>
                <w:lang w:val="zh-CN" w:bidi="zh-CN"/>
              </w:rPr>
              <w:t>符合绿色建筑相应等级要求的证明材料</w:t>
            </w:r>
          </w:p>
        </w:tc>
        <w:tc>
          <w:tcPr>
            <w:tcW w:w="2874" w:type="dxa"/>
            <w:gridSpan w:val="4"/>
            <w:vAlign w:val="center"/>
          </w:tcPr>
          <w:p w14:paraId="76BC2590">
            <w:pPr>
              <w:autoSpaceDE w:val="0"/>
              <w:autoSpaceDN w:val="0"/>
              <w:spacing w:line="360" w:lineRule="exact"/>
              <w:jc w:val="center"/>
              <w:rPr>
                <w:rFonts w:ascii="宋体" w:hAnsi="宋体"/>
                <w:kern w:val="0"/>
                <w:sz w:val="24"/>
                <w:lang w:bidi="zh-CN"/>
              </w:rPr>
            </w:pPr>
          </w:p>
        </w:tc>
      </w:tr>
      <w:tr w14:paraId="4CB5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6169" w:type="dxa"/>
            <w:gridSpan w:val="6"/>
            <w:vAlign w:val="center"/>
          </w:tcPr>
          <w:p w14:paraId="76F79FC0">
            <w:pPr>
              <w:autoSpaceDE w:val="0"/>
              <w:autoSpaceDN w:val="0"/>
              <w:spacing w:line="360" w:lineRule="exact"/>
              <w:ind w:firstLine="2160" w:firstLineChars="900"/>
              <w:rPr>
                <w:rFonts w:ascii="仿宋_GB2312" w:hAnsi="仿宋_GB2312" w:eastAsia="仿宋_GB2312" w:cs="仿宋_GB2312"/>
                <w:kern w:val="0"/>
                <w:sz w:val="24"/>
                <w:shd w:val="clear" w:color="auto" w:fill="FFFFFF"/>
                <w:lang w:val="zh-CN" w:bidi="zh-CN"/>
              </w:rPr>
            </w:pPr>
            <w:r>
              <w:rPr>
                <w:rFonts w:ascii="仿宋_GB2312" w:hAnsi="仿宋_GB2312" w:eastAsia="仿宋_GB2312" w:cs="仿宋_GB2312"/>
                <w:kern w:val="0"/>
                <w:sz w:val="24"/>
                <w:shd w:val="clear" w:color="auto" w:fill="FFFFFF"/>
                <w:lang w:val="zh-CN" w:bidi="zh-CN"/>
              </w:rPr>
              <w:t>物业保险资料</w:t>
            </w:r>
          </w:p>
          <w:p w14:paraId="0BF7D57F">
            <w:pPr>
              <w:autoSpaceDE w:val="0"/>
              <w:autoSpaceDN w:val="0"/>
              <w:spacing w:line="360" w:lineRule="exact"/>
              <w:rPr>
                <w:rFonts w:ascii="宋体" w:hAnsi="宋体"/>
                <w:bCs/>
                <w:kern w:val="0"/>
                <w:sz w:val="24"/>
                <w:shd w:val="clear" w:color="auto" w:fill="FFFFFF"/>
                <w:lang w:val="zh-CN" w:bidi="zh-CN"/>
              </w:rPr>
            </w:pPr>
            <w:r>
              <w:rPr>
                <w:rFonts w:ascii="仿宋_GB2312" w:hAnsi="仿宋_GB2312" w:eastAsia="仿宋_GB2312" w:cs="仿宋_GB2312"/>
                <w:kern w:val="0"/>
                <w:sz w:val="24"/>
                <w:shd w:val="clear" w:color="auto" w:fill="FFFFFF"/>
                <w:lang w:val="zh-CN" w:bidi="zh-CN"/>
              </w:rPr>
              <w:t>购买了工程质量潜在缺陷保险或绿色建筑质量保证保险的物业，应当包括相应保险的保单和缴费凭证等</w:t>
            </w:r>
          </w:p>
        </w:tc>
        <w:tc>
          <w:tcPr>
            <w:tcW w:w="2874" w:type="dxa"/>
            <w:gridSpan w:val="4"/>
            <w:vAlign w:val="center"/>
          </w:tcPr>
          <w:p w14:paraId="0B1C2DBD">
            <w:pPr>
              <w:autoSpaceDE w:val="0"/>
              <w:autoSpaceDN w:val="0"/>
              <w:spacing w:line="360" w:lineRule="exact"/>
              <w:jc w:val="center"/>
              <w:rPr>
                <w:rFonts w:ascii="宋体" w:hAnsi="宋体"/>
                <w:kern w:val="0"/>
                <w:sz w:val="24"/>
                <w:lang w:bidi="zh-CN"/>
              </w:rPr>
            </w:pPr>
          </w:p>
        </w:tc>
      </w:tr>
      <w:tr w14:paraId="40ED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6169" w:type="dxa"/>
            <w:gridSpan w:val="6"/>
            <w:vAlign w:val="center"/>
          </w:tcPr>
          <w:p w14:paraId="706E8AE8">
            <w:pPr>
              <w:autoSpaceDE w:val="0"/>
              <w:autoSpaceDN w:val="0"/>
              <w:spacing w:line="360" w:lineRule="exact"/>
              <w:jc w:val="center"/>
              <w:rPr>
                <w:rFonts w:ascii="宋体" w:hAnsi="宋体"/>
                <w:kern w:val="0"/>
                <w:sz w:val="24"/>
                <w:lang w:bidi="zh-CN"/>
              </w:rPr>
            </w:pPr>
            <w:r>
              <w:rPr>
                <w:rFonts w:ascii="楷体_GB2312" w:hAnsi="楷体_GB2312" w:eastAsia="楷体_GB2312" w:cs="楷体_GB2312"/>
                <w:kern w:val="0"/>
                <w:sz w:val="24"/>
                <w:lang w:bidi="zh-CN"/>
              </w:rPr>
              <w:t>资料移交时间</w:t>
            </w:r>
          </w:p>
        </w:tc>
        <w:tc>
          <w:tcPr>
            <w:tcW w:w="2874" w:type="dxa"/>
            <w:gridSpan w:val="4"/>
            <w:vAlign w:val="center"/>
          </w:tcPr>
          <w:p w14:paraId="170AC1D9">
            <w:pPr>
              <w:autoSpaceDE w:val="0"/>
              <w:autoSpaceDN w:val="0"/>
              <w:spacing w:line="360" w:lineRule="exact"/>
              <w:jc w:val="center"/>
              <w:rPr>
                <w:rFonts w:ascii="宋体" w:hAnsi="宋体"/>
                <w:kern w:val="0"/>
                <w:sz w:val="24"/>
                <w:lang w:bidi="zh-CN"/>
              </w:rPr>
            </w:pPr>
          </w:p>
        </w:tc>
      </w:tr>
      <w:tr w14:paraId="3250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trPr>
        <w:tc>
          <w:tcPr>
            <w:tcW w:w="6169" w:type="dxa"/>
            <w:gridSpan w:val="6"/>
            <w:vAlign w:val="center"/>
          </w:tcPr>
          <w:p w14:paraId="2A0A772D">
            <w:pPr>
              <w:autoSpaceDE w:val="0"/>
              <w:autoSpaceDN w:val="0"/>
              <w:spacing w:line="3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bidi="zh-CN"/>
              </w:rPr>
              <w:t>建设单位承诺补充移交不齐全或未移交资料的时间</w:t>
            </w:r>
          </w:p>
        </w:tc>
        <w:tc>
          <w:tcPr>
            <w:tcW w:w="2874" w:type="dxa"/>
            <w:gridSpan w:val="4"/>
            <w:vAlign w:val="center"/>
          </w:tcPr>
          <w:p w14:paraId="5A40605F">
            <w:pPr>
              <w:autoSpaceDE w:val="0"/>
              <w:autoSpaceDN w:val="0"/>
              <w:spacing w:line="360" w:lineRule="exact"/>
              <w:jc w:val="center"/>
              <w:rPr>
                <w:rFonts w:ascii="楷体_GB2312" w:hAnsi="楷体_GB2312" w:eastAsia="楷体_GB2312" w:cs="楷体_GB2312"/>
                <w:kern w:val="0"/>
                <w:sz w:val="24"/>
                <w:lang w:bidi="zh-CN"/>
              </w:rPr>
            </w:pPr>
          </w:p>
        </w:tc>
      </w:tr>
      <w:tr w14:paraId="4937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39" w:type="dxa"/>
            <w:vMerge w:val="restart"/>
            <w:vAlign w:val="center"/>
          </w:tcPr>
          <w:p w14:paraId="571CBBC5">
            <w:pPr>
              <w:autoSpaceDE w:val="0"/>
              <w:autoSpaceDN w:val="0"/>
              <w:spacing w:line="360" w:lineRule="exact"/>
              <w:jc w:val="center"/>
              <w:rPr>
                <w:rFonts w:ascii="楷体_GB2312" w:hAnsi="楷体_GB2312" w:eastAsia="楷体_GB2312" w:cs="楷体_GB2312"/>
                <w:kern w:val="0"/>
                <w:sz w:val="24"/>
                <w:lang w:val="zh-CN" w:bidi="zh-CN"/>
              </w:rPr>
            </w:pPr>
            <w:r>
              <w:rPr>
                <w:rFonts w:ascii="楷体_GB2312" w:hAnsi="楷体_GB2312" w:eastAsia="楷体_GB2312" w:cs="楷体_GB2312"/>
                <w:kern w:val="0"/>
                <w:sz w:val="24"/>
                <w:lang w:val="zh-CN" w:bidi="zh-CN"/>
              </w:rPr>
              <w:t>查验小组人员签字</w:t>
            </w:r>
          </w:p>
        </w:tc>
        <w:tc>
          <w:tcPr>
            <w:tcW w:w="2432" w:type="dxa"/>
            <w:gridSpan w:val="2"/>
            <w:vAlign w:val="center"/>
          </w:tcPr>
          <w:p w14:paraId="358C1FD5">
            <w:pPr>
              <w:autoSpaceDE w:val="0"/>
              <w:autoSpaceDN w:val="0"/>
              <w:spacing w:line="360" w:lineRule="exact"/>
              <w:jc w:val="center"/>
              <w:rPr>
                <w:rFonts w:ascii="楷体_GB2312" w:hAnsi="楷体_GB2312" w:eastAsia="楷体_GB2312" w:cs="楷体_GB2312"/>
                <w:kern w:val="0"/>
                <w:sz w:val="24"/>
                <w:lang w:val="zh-CN" w:bidi="zh-CN"/>
              </w:rPr>
            </w:pPr>
            <w:r>
              <w:rPr>
                <w:rFonts w:ascii="楷体_GB2312" w:hAnsi="楷体_GB2312" w:eastAsia="楷体_GB2312" w:cs="楷体_GB2312"/>
                <w:kern w:val="0"/>
                <w:sz w:val="24"/>
                <w:lang w:val="zh-CN" w:bidi="zh-CN"/>
              </w:rPr>
              <w:t>建设单位</w:t>
            </w:r>
          </w:p>
        </w:tc>
        <w:tc>
          <w:tcPr>
            <w:tcW w:w="1000" w:type="dxa"/>
            <w:gridSpan w:val="2"/>
            <w:vAlign w:val="center"/>
          </w:tcPr>
          <w:p w14:paraId="341B787A">
            <w:pPr>
              <w:autoSpaceDE w:val="0"/>
              <w:autoSpaceDN w:val="0"/>
              <w:spacing w:line="360" w:lineRule="exact"/>
              <w:jc w:val="center"/>
              <w:rPr>
                <w:rFonts w:ascii="楷体_GB2312" w:hAnsi="楷体_GB2312" w:eastAsia="楷体_GB2312" w:cs="楷体_GB2312"/>
                <w:kern w:val="0"/>
                <w:sz w:val="24"/>
                <w:lang w:val="zh-CN" w:bidi="zh-CN"/>
              </w:rPr>
            </w:pPr>
          </w:p>
        </w:tc>
        <w:tc>
          <w:tcPr>
            <w:tcW w:w="2527" w:type="dxa"/>
            <w:gridSpan w:val="2"/>
            <w:vAlign w:val="center"/>
          </w:tcPr>
          <w:p w14:paraId="32429B9D">
            <w:pPr>
              <w:autoSpaceDE w:val="0"/>
              <w:autoSpaceDN w:val="0"/>
              <w:spacing w:line="360" w:lineRule="exact"/>
              <w:jc w:val="center"/>
              <w:rPr>
                <w:rFonts w:ascii="楷体_GB2312" w:hAnsi="楷体_GB2312" w:eastAsia="楷体_GB2312" w:cs="楷体_GB2312"/>
                <w:kern w:val="0"/>
                <w:sz w:val="24"/>
                <w:lang w:val="zh-CN" w:bidi="zh-CN"/>
              </w:rPr>
            </w:pPr>
            <w:r>
              <w:rPr>
                <w:rFonts w:hint="eastAsia" w:ascii="楷体_GB2312" w:hAnsi="楷体_GB2312" w:eastAsia="楷体_GB2312" w:cs="楷体_GB2312"/>
                <w:kern w:val="0"/>
                <w:sz w:val="24"/>
                <w:lang w:val="zh-CN" w:bidi="zh-CN"/>
              </w:rPr>
              <w:t>物业服务人</w:t>
            </w:r>
          </w:p>
        </w:tc>
        <w:tc>
          <w:tcPr>
            <w:tcW w:w="2145" w:type="dxa"/>
            <w:gridSpan w:val="3"/>
            <w:vAlign w:val="center"/>
          </w:tcPr>
          <w:p w14:paraId="7E9C924E">
            <w:pPr>
              <w:autoSpaceDE w:val="0"/>
              <w:autoSpaceDN w:val="0"/>
              <w:spacing w:line="360" w:lineRule="exact"/>
              <w:jc w:val="center"/>
              <w:rPr>
                <w:rFonts w:ascii="楷体_GB2312" w:hAnsi="楷体_GB2312" w:eastAsia="楷体_GB2312" w:cs="楷体_GB2312"/>
                <w:kern w:val="0"/>
                <w:sz w:val="24"/>
                <w:lang w:bidi="zh-CN"/>
              </w:rPr>
            </w:pPr>
          </w:p>
        </w:tc>
      </w:tr>
      <w:tr w14:paraId="7829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39" w:type="dxa"/>
            <w:vMerge w:val="continue"/>
            <w:vAlign w:val="center"/>
          </w:tcPr>
          <w:p w14:paraId="17E851FA">
            <w:pPr>
              <w:autoSpaceDE w:val="0"/>
              <w:autoSpaceDN w:val="0"/>
              <w:spacing w:line="360" w:lineRule="exact"/>
              <w:jc w:val="center"/>
              <w:rPr>
                <w:rFonts w:ascii="楷体_GB2312" w:hAnsi="楷体_GB2312" w:eastAsia="楷体_GB2312" w:cs="楷体_GB2312"/>
                <w:kern w:val="0"/>
                <w:sz w:val="24"/>
                <w:lang w:val="zh-CN" w:bidi="zh-CN"/>
              </w:rPr>
            </w:pPr>
          </w:p>
        </w:tc>
        <w:tc>
          <w:tcPr>
            <w:tcW w:w="2432" w:type="dxa"/>
            <w:gridSpan w:val="2"/>
            <w:vAlign w:val="center"/>
          </w:tcPr>
          <w:p w14:paraId="4EFAAAEC">
            <w:pPr>
              <w:autoSpaceDE w:val="0"/>
              <w:autoSpaceDN w:val="0"/>
              <w:spacing w:line="360" w:lineRule="exact"/>
              <w:jc w:val="center"/>
              <w:rPr>
                <w:rFonts w:ascii="楷体_GB2312" w:hAnsi="楷体_GB2312" w:eastAsia="楷体_GB2312" w:cs="楷体_GB2312"/>
                <w:kern w:val="0"/>
                <w:sz w:val="24"/>
                <w:lang w:val="zh-CN" w:bidi="zh-CN"/>
              </w:rPr>
            </w:pPr>
            <w:r>
              <w:rPr>
                <w:rFonts w:ascii="楷体_GB2312" w:hAnsi="楷体_GB2312" w:eastAsia="楷体_GB2312" w:cs="楷体_GB2312"/>
                <w:kern w:val="0"/>
                <w:sz w:val="24"/>
                <w:lang w:val="zh-CN" w:bidi="zh-CN"/>
              </w:rPr>
              <w:t>第三方</w:t>
            </w:r>
            <w:r>
              <w:rPr>
                <w:rFonts w:hint="eastAsia" w:ascii="楷体_GB2312" w:hAnsi="楷体_GB2312" w:eastAsia="楷体_GB2312" w:cs="楷体_GB2312"/>
                <w:kern w:val="0"/>
                <w:sz w:val="24"/>
                <w:lang w:val="zh-CN" w:bidi="zh-CN"/>
              </w:rPr>
              <w:t>专业</w:t>
            </w:r>
            <w:r>
              <w:rPr>
                <w:rFonts w:ascii="楷体_GB2312" w:hAnsi="楷体_GB2312" w:eastAsia="楷体_GB2312" w:cs="楷体_GB2312"/>
                <w:kern w:val="0"/>
                <w:sz w:val="24"/>
                <w:lang w:val="zh-CN" w:bidi="zh-CN"/>
              </w:rPr>
              <w:t>评估机构</w:t>
            </w:r>
          </w:p>
        </w:tc>
        <w:tc>
          <w:tcPr>
            <w:tcW w:w="1000" w:type="dxa"/>
            <w:gridSpan w:val="2"/>
            <w:vAlign w:val="center"/>
          </w:tcPr>
          <w:p w14:paraId="0CEE4F86">
            <w:pPr>
              <w:autoSpaceDE w:val="0"/>
              <w:autoSpaceDN w:val="0"/>
              <w:spacing w:line="360" w:lineRule="exact"/>
              <w:jc w:val="center"/>
              <w:rPr>
                <w:rFonts w:ascii="楷体_GB2312" w:hAnsi="楷体_GB2312" w:eastAsia="楷体_GB2312" w:cs="楷体_GB2312"/>
                <w:kern w:val="0"/>
                <w:sz w:val="24"/>
                <w:lang w:val="zh-CN" w:bidi="zh-CN"/>
              </w:rPr>
            </w:pPr>
          </w:p>
        </w:tc>
        <w:tc>
          <w:tcPr>
            <w:tcW w:w="2527" w:type="dxa"/>
            <w:gridSpan w:val="2"/>
            <w:vAlign w:val="center"/>
          </w:tcPr>
          <w:p w14:paraId="0F26D3EE">
            <w:pPr>
              <w:autoSpaceDE w:val="0"/>
              <w:autoSpaceDN w:val="0"/>
              <w:spacing w:line="360" w:lineRule="exact"/>
              <w:jc w:val="center"/>
              <w:rPr>
                <w:rFonts w:ascii="楷体_GB2312" w:hAnsi="楷体_GB2312" w:eastAsia="楷体_GB2312" w:cs="楷体_GB2312"/>
                <w:kern w:val="0"/>
                <w:sz w:val="24"/>
                <w:lang w:val="zh-CN" w:bidi="zh-CN"/>
              </w:rPr>
            </w:pPr>
            <w:r>
              <w:rPr>
                <w:rFonts w:ascii="楷体_GB2312" w:hAnsi="楷体_GB2312" w:eastAsia="楷体_GB2312" w:cs="楷体_GB2312"/>
                <w:kern w:val="0"/>
                <w:sz w:val="24"/>
                <w:lang w:val="zh-CN" w:bidi="zh-CN"/>
              </w:rPr>
              <w:t>业主代表</w:t>
            </w:r>
          </w:p>
        </w:tc>
        <w:tc>
          <w:tcPr>
            <w:tcW w:w="2145" w:type="dxa"/>
            <w:gridSpan w:val="3"/>
            <w:vAlign w:val="center"/>
          </w:tcPr>
          <w:p w14:paraId="70449C15">
            <w:pPr>
              <w:autoSpaceDE w:val="0"/>
              <w:autoSpaceDN w:val="0"/>
              <w:spacing w:line="360" w:lineRule="exact"/>
              <w:jc w:val="center"/>
              <w:rPr>
                <w:rFonts w:ascii="楷体_GB2312" w:hAnsi="楷体_GB2312" w:eastAsia="楷体_GB2312" w:cs="楷体_GB2312"/>
                <w:kern w:val="0"/>
                <w:sz w:val="24"/>
                <w:lang w:bidi="zh-CN"/>
              </w:rPr>
            </w:pPr>
          </w:p>
        </w:tc>
      </w:tr>
      <w:tr w14:paraId="0E146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39" w:type="dxa"/>
            <w:vMerge w:val="continue"/>
            <w:vAlign w:val="center"/>
          </w:tcPr>
          <w:p w14:paraId="17B8FBE0">
            <w:pPr>
              <w:autoSpaceDE w:val="0"/>
              <w:autoSpaceDN w:val="0"/>
              <w:spacing w:line="360" w:lineRule="exact"/>
              <w:jc w:val="center"/>
              <w:rPr>
                <w:rFonts w:ascii="楷体_GB2312" w:hAnsi="楷体_GB2312" w:eastAsia="楷体_GB2312" w:cs="楷体_GB2312"/>
                <w:kern w:val="0"/>
                <w:sz w:val="24"/>
                <w:lang w:val="zh-CN" w:bidi="zh-CN"/>
              </w:rPr>
            </w:pPr>
          </w:p>
        </w:tc>
        <w:tc>
          <w:tcPr>
            <w:tcW w:w="2432" w:type="dxa"/>
            <w:gridSpan w:val="2"/>
            <w:vAlign w:val="center"/>
          </w:tcPr>
          <w:p w14:paraId="11F654F6">
            <w:pPr>
              <w:autoSpaceDE w:val="0"/>
              <w:autoSpaceDN w:val="0"/>
              <w:spacing w:line="360" w:lineRule="exact"/>
              <w:jc w:val="center"/>
              <w:rPr>
                <w:rFonts w:ascii="楷体_GB2312" w:hAnsi="楷体_GB2312" w:eastAsia="楷体_GB2312" w:cs="楷体_GB2312"/>
                <w:kern w:val="0"/>
                <w:sz w:val="24"/>
                <w:lang w:val="zh-CN" w:bidi="zh-CN"/>
              </w:rPr>
            </w:pPr>
            <w:r>
              <w:rPr>
                <w:rFonts w:ascii="楷体_GB2312" w:hAnsi="楷体_GB2312" w:eastAsia="楷体_GB2312" w:cs="楷体_GB2312"/>
                <w:kern w:val="0"/>
                <w:sz w:val="24"/>
                <w:lang w:val="zh-CN" w:bidi="zh-CN"/>
              </w:rPr>
              <w:t>物业管理主管部门</w:t>
            </w:r>
          </w:p>
        </w:tc>
        <w:tc>
          <w:tcPr>
            <w:tcW w:w="1000" w:type="dxa"/>
            <w:gridSpan w:val="2"/>
            <w:vAlign w:val="center"/>
          </w:tcPr>
          <w:p w14:paraId="050EECCB">
            <w:pPr>
              <w:autoSpaceDE w:val="0"/>
              <w:autoSpaceDN w:val="0"/>
              <w:spacing w:line="360" w:lineRule="exact"/>
              <w:jc w:val="center"/>
              <w:rPr>
                <w:rFonts w:ascii="楷体_GB2312" w:hAnsi="楷体_GB2312" w:eastAsia="楷体_GB2312" w:cs="楷体_GB2312"/>
                <w:kern w:val="0"/>
                <w:sz w:val="24"/>
                <w:lang w:val="zh-CN" w:bidi="zh-CN"/>
              </w:rPr>
            </w:pPr>
          </w:p>
        </w:tc>
        <w:tc>
          <w:tcPr>
            <w:tcW w:w="2527" w:type="dxa"/>
            <w:gridSpan w:val="2"/>
            <w:vAlign w:val="center"/>
          </w:tcPr>
          <w:p w14:paraId="66D20D11">
            <w:pPr>
              <w:autoSpaceDE w:val="0"/>
              <w:autoSpaceDN w:val="0"/>
              <w:spacing w:line="360" w:lineRule="exact"/>
              <w:jc w:val="center"/>
              <w:rPr>
                <w:rFonts w:ascii="楷体_GB2312" w:hAnsi="楷体_GB2312" w:eastAsia="楷体_GB2312" w:cs="楷体_GB2312"/>
                <w:kern w:val="0"/>
                <w:sz w:val="24"/>
                <w:lang w:val="zh-CN" w:bidi="zh-CN"/>
              </w:rPr>
            </w:pPr>
            <w:r>
              <w:rPr>
                <w:rFonts w:ascii="楷体_GB2312" w:hAnsi="楷体_GB2312" w:eastAsia="楷体_GB2312" w:cs="楷体_GB2312"/>
                <w:kern w:val="0"/>
                <w:sz w:val="24"/>
                <w:lang w:val="zh-CN" w:bidi="zh-CN"/>
              </w:rPr>
              <w:t>街道办事处</w:t>
            </w:r>
          </w:p>
          <w:p w14:paraId="357F8759">
            <w:pPr>
              <w:autoSpaceDE w:val="0"/>
              <w:autoSpaceDN w:val="0"/>
              <w:spacing w:line="360" w:lineRule="exact"/>
              <w:jc w:val="center"/>
              <w:rPr>
                <w:rFonts w:ascii="楷体_GB2312" w:hAnsi="楷体_GB2312" w:eastAsia="楷体_GB2312" w:cs="楷体_GB2312"/>
                <w:kern w:val="0"/>
                <w:sz w:val="24"/>
                <w:lang w:val="zh-CN" w:bidi="zh-CN"/>
              </w:rPr>
            </w:pPr>
            <w:r>
              <w:rPr>
                <w:rFonts w:ascii="楷体_GB2312" w:hAnsi="楷体_GB2312" w:eastAsia="楷体_GB2312" w:cs="楷体_GB2312"/>
                <w:kern w:val="0"/>
                <w:sz w:val="24"/>
                <w:lang w:val="zh-CN" w:bidi="zh-CN"/>
              </w:rPr>
              <w:t>乡（镇）人民政府</w:t>
            </w:r>
          </w:p>
        </w:tc>
        <w:tc>
          <w:tcPr>
            <w:tcW w:w="2145" w:type="dxa"/>
            <w:gridSpan w:val="3"/>
            <w:vAlign w:val="center"/>
          </w:tcPr>
          <w:p w14:paraId="26FECD42">
            <w:pPr>
              <w:autoSpaceDE w:val="0"/>
              <w:autoSpaceDN w:val="0"/>
              <w:spacing w:line="360" w:lineRule="exact"/>
              <w:jc w:val="center"/>
              <w:rPr>
                <w:rFonts w:ascii="楷体_GB2312" w:hAnsi="楷体_GB2312" w:eastAsia="楷体_GB2312" w:cs="楷体_GB2312"/>
                <w:kern w:val="0"/>
                <w:sz w:val="24"/>
                <w:lang w:bidi="zh-CN"/>
              </w:rPr>
            </w:pPr>
          </w:p>
        </w:tc>
      </w:tr>
      <w:tr w14:paraId="2EAB9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trPr>
        <w:tc>
          <w:tcPr>
            <w:tcW w:w="4371" w:type="dxa"/>
            <w:gridSpan w:val="5"/>
            <w:vAlign w:val="center"/>
          </w:tcPr>
          <w:p w14:paraId="1ED70BB7">
            <w:pPr>
              <w:autoSpaceDE w:val="0"/>
              <w:autoSpaceDN w:val="0"/>
              <w:spacing w:line="3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bidi="zh-CN"/>
              </w:rPr>
              <w:t>资料移交单位：</w:t>
            </w:r>
          </w:p>
          <w:p w14:paraId="254BEE00">
            <w:pPr>
              <w:autoSpaceDE w:val="0"/>
              <w:autoSpaceDN w:val="0"/>
              <w:spacing w:line="360" w:lineRule="exact"/>
              <w:jc w:val="center"/>
              <w:rPr>
                <w:rFonts w:ascii="楷体_GB2312" w:hAnsi="楷体_GB2312" w:eastAsia="楷体_GB2312" w:cs="楷体_GB2312"/>
                <w:kern w:val="0"/>
                <w:sz w:val="24"/>
                <w:lang w:bidi="zh-CN"/>
              </w:rPr>
            </w:pPr>
          </w:p>
          <w:p w14:paraId="793F0E24">
            <w:pPr>
              <w:autoSpaceDE w:val="0"/>
              <w:autoSpaceDN w:val="0"/>
              <w:spacing w:line="360" w:lineRule="exact"/>
              <w:jc w:val="center"/>
              <w:rPr>
                <w:rFonts w:ascii="楷体_GB2312" w:hAnsi="楷体_GB2312" w:eastAsia="楷体_GB2312" w:cs="楷体_GB2312"/>
                <w:kern w:val="0"/>
                <w:sz w:val="24"/>
                <w:lang w:bidi="zh-CN"/>
              </w:rPr>
            </w:pPr>
          </w:p>
          <w:p w14:paraId="7FE88FE7">
            <w:pPr>
              <w:autoSpaceDE w:val="0"/>
              <w:autoSpaceDN w:val="0"/>
              <w:spacing w:line="360" w:lineRule="exact"/>
              <w:jc w:val="center"/>
              <w:rPr>
                <w:rFonts w:ascii="楷体_GB2312" w:hAnsi="楷体_GB2312" w:eastAsia="楷体_GB2312" w:cs="楷体_GB2312"/>
                <w:kern w:val="0"/>
                <w:sz w:val="24"/>
                <w:lang w:bidi="zh-CN"/>
              </w:rPr>
            </w:pPr>
          </w:p>
          <w:p w14:paraId="58263FE1">
            <w:pPr>
              <w:autoSpaceDE w:val="0"/>
              <w:autoSpaceDN w:val="0"/>
              <w:spacing w:line="360" w:lineRule="exact"/>
              <w:jc w:val="center"/>
              <w:rPr>
                <w:rFonts w:ascii="楷体_GB2312" w:hAnsi="楷体_GB2312" w:eastAsia="楷体_GB2312" w:cs="楷体_GB2312"/>
                <w:kern w:val="0"/>
                <w:sz w:val="24"/>
                <w:lang w:bidi="zh-CN"/>
              </w:rPr>
            </w:pPr>
          </w:p>
          <w:p w14:paraId="3DB2AB64">
            <w:pPr>
              <w:autoSpaceDE w:val="0"/>
              <w:autoSpaceDN w:val="0"/>
              <w:spacing w:line="3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bidi="zh-CN"/>
              </w:rPr>
              <w:t xml:space="preserve">                 （单位盖章）</w:t>
            </w:r>
          </w:p>
          <w:p w14:paraId="76972D64">
            <w:pPr>
              <w:autoSpaceDE w:val="0"/>
              <w:autoSpaceDN w:val="0"/>
              <w:spacing w:line="3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bidi="zh-CN"/>
              </w:rPr>
              <w:t xml:space="preserve">                    年  月  日</w:t>
            </w:r>
          </w:p>
        </w:tc>
        <w:tc>
          <w:tcPr>
            <w:tcW w:w="4672" w:type="dxa"/>
            <w:gridSpan w:val="5"/>
            <w:vAlign w:val="center"/>
          </w:tcPr>
          <w:p w14:paraId="7395F566">
            <w:pPr>
              <w:autoSpaceDE w:val="0"/>
              <w:autoSpaceDN w:val="0"/>
              <w:spacing w:line="3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bidi="zh-CN"/>
              </w:rPr>
              <w:t>资料接收单位：</w:t>
            </w:r>
          </w:p>
          <w:p w14:paraId="2C4DBAD6">
            <w:pPr>
              <w:autoSpaceDE w:val="0"/>
              <w:autoSpaceDN w:val="0"/>
              <w:spacing w:line="360" w:lineRule="exact"/>
              <w:jc w:val="center"/>
              <w:rPr>
                <w:rFonts w:ascii="楷体_GB2312" w:hAnsi="楷体_GB2312" w:eastAsia="楷体_GB2312" w:cs="楷体_GB2312"/>
                <w:kern w:val="0"/>
                <w:sz w:val="24"/>
                <w:lang w:bidi="zh-CN"/>
              </w:rPr>
            </w:pPr>
          </w:p>
          <w:p w14:paraId="32C4512D">
            <w:pPr>
              <w:autoSpaceDE w:val="0"/>
              <w:autoSpaceDN w:val="0"/>
              <w:spacing w:line="360" w:lineRule="exact"/>
              <w:jc w:val="center"/>
              <w:rPr>
                <w:rFonts w:ascii="楷体_GB2312" w:hAnsi="楷体_GB2312" w:eastAsia="楷体_GB2312" w:cs="楷体_GB2312"/>
                <w:kern w:val="0"/>
                <w:sz w:val="24"/>
                <w:lang w:bidi="zh-CN"/>
              </w:rPr>
            </w:pPr>
          </w:p>
          <w:p w14:paraId="52A16D1F">
            <w:pPr>
              <w:autoSpaceDE w:val="0"/>
              <w:autoSpaceDN w:val="0"/>
              <w:spacing w:line="360" w:lineRule="exact"/>
              <w:jc w:val="center"/>
              <w:rPr>
                <w:rFonts w:ascii="楷体_GB2312" w:hAnsi="楷体_GB2312" w:eastAsia="楷体_GB2312" w:cs="楷体_GB2312"/>
                <w:kern w:val="0"/>
                <w:sz w:val="24"/>
                <w:lang w:bidi="zh-CN"/>
              </w:rPr>
            </w:pPr>
          </w:p>
          <w:p w14:paraId="7CD955A8">
            <w:pPr>
              <w:autoSpaceDE w:val="0"/>
              <w:autoSpaceDN w:val="0"/>
              <w:spacing w:line="360" w:lineRule="exact"/>
              <w:jc w:val="center"/>
              <w:rPr>
                <w:rFonts w:ascii="楷体_GB2312" w:hAnsi="楷体_GB2312" w:eastAsia="楷体_GB2312" w:cs="楷体_GB2312"/>
                <w:kern w:val="0"/>
                <w:sz w:val="24"/>
                <w:lang w:bidi="zh-CN"/>
              </w:rPr>
            </w:pPr>
          </w:p>
          <w:p w14:paraId="3BE61D8A">
            <w:pPr>
              <w:autoSpaceDE w:val="0"/>
              <w:autoSpaceDN w:val="0"/>
              <w:spacing w:line="36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bidi="zh-CN"/>
              </w:rPr>
              <w:t xml:space="preserve">                </w:t>
            </w:r>
            <w:r>
              <w:rPr>
                <w:rFonts w:ascii="楷体_GB2312" w:hAnsi="楷体_GB2312" w:eastAsia="楷体_GB2312" w:cs="楷体_GB2312"/>
                <w:kern w:val="0"/>
                <w:sz w:val="24"/>
                <w:lang w:bidi="zh-CN"/>
              </w:rPr>
              <w:t>（单位盖章）</w:t>
            </w:r>
          </w:p>
          <w:p w14:paraId="71E0F24B">
            <w:pPr>
              <w:autoSpaceDE w:val="0"/>
              <w:autoSpaceDN w:val="0"/>
              <w:spacing w:line="3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bidi="zh-CN"/>
              </w:rPr>
              <w:t xml:space="preserve">                 年  月  日</w:t>
            </w:r>
          </w:p>
        </w:tc>
      </w:tr>
    </w:tbl>
    <w:p w14:paraId="6E71A29C">
      <w:pPr>
        <w:autoSpaceDE w:val="0"/>
        <w:autoSpaceDN w:val="0"/>
        <w:spacing w:before="156" w:line="400" w:lineRule="exact"/>
        <w:rPr>
          <w:rFonts w:ascii="仿宋_GB2312" w:hAnsi="仿宋_GB2312" w:eastAsia="仿宋_GB2312" w:cs="仿宋_GB2312"/>
          <w:bCs/>
          <w:w w:val="95"/>
          <w:kern w:val="0"/>
          <w:sz w:val="24"/>
          <w:lang w:val="zh-CN" w:bidi="zh-CN"/>
        </w:rPr>
      </w:pPr>
      <w:r>
        <w:rPr>
          <w:rFonts w:ascii="仿宋_GB2312" w:hAnsi="仿宋_GB2312" w:eastAsia="仿宋_GB2312" w:cs="仿宋_GB2312"/>
          <w:bCs/>
          <w:w w:val="95"/>
          <w:kern w:val="0"/>
          <w:sz w:val="24"/>
          <w:lang w:bidi="zh-CN"/>
        </w:rPr>
        <w:t>备注：此表一式</w:t>
      </w:r>
      <w:r>
        <w:rPr>
          <w:rFonts w:hint="eastAsia" w:ascii="仿宋_GB2312" w:hAnsi="仿宋_GB2312" w:eastAsia="仿宋_GB2312" w:cs="仿宋_GB2312"/>
          <w:bCs/>
          <w:w w:val="95"/>
          <w:kern w:val="0"/>
          <w:sz w:val="24"/>
          <w:lang w:bidi="zh-CN"/>
        </w:rPr>
        <w:t>五</w:t>
      </w:r>
      <w:r>
        <w:rPr>
          <w:rFonts w:ascii="仿宋_GB2312" w:hAnsi="仿宋_GB2312" w:eastAsia="仿宋_GB2312" w:cs="仿宋_GB2312"/>
          <w:bCs/>
          <w:w w:val="95"/>
          <w:kern w:val="0"/>
          <w:sz w:val="24"/>
          <w:lang w:bidi="zh-CN"/>
        </w:rPr>
        <w:t>份，移交、接收单位各</w:t>
      </w:r>
      <w:r>
        <w:rPr>
          <w:rFonts w:hint="eastAsia" w:ascii="仿宋_GB2312" w:hAnsi="仿宋_GB2312" w:eastAsia="仿宋_GB2312" w:cs="仿宋_GB2312"/>
          <w:bCs/>
          <w:w w:val="95"/>
          <w:kern w:val="0"/>
          <w:sz w:val="24"/>
          <w:lang w:bidi="zh-CN"/>
        </w:rPr>
        <w:t>壹</w:t>
      </w:r>
      <w:r>
        <w:rPr>
          <w:rFonts w:ascii="仿宋_GB2312" w:hAnsi="仿宋_GB2312" w:eastAsia="仿宋_GB2312" w:cs="仿宋_GB2312"/>
          <w:bCs/>
          <w:w w:val="95"/>
          <w:kern w:val="0"/>
          <w:sz w:val="24"/>
          <w:lang w:bidi="zh-CN"/>
        </w:rPr>
        <w:t>份，物业所在地</w:t>
      </w:r>
      <w:r>
        <w:rPr>
          <w:rFonts w:hint="eastAsia" w:ascii="仿宋_GB2312" w:hAnsi="仿宋_GB2312" w:eastAsia="仿宋_GB2312" w:cs="仿宋_GB2312"/>
          <w:bCs/>
          <w:w w:val="95"/>
          <w:kern w:val="0"/>
          <w:sz w:val="24"/>
          <w:lang w:bidi="zh-CN"/>
        </w:rPr>
        <w:t>县（市、区）住建部门或</w:t>
      </w:r>
      <w:r>
        <w:rPr>
          <w:rFonts w:ascii="仿宋_GB2312" w:hAnsi="仿宋_GB2312" w:eastAsia="仿宋_GB2312" w:cs="仿宋_GB2312"/>
          <w:bCs/>
          <w:w w:val="95"/>
          <w:kern w:val="0"/>
          <w:sz w:val="24"/>
          <w:lang w:val="zh-CN" w:bidi="zh-CN"/>
        </w:rPr>
        <w:t>第三方</w:t>
      </w:r>
      <w:r>
        <w:rPr>
          <w:rFonts w:hint="eastAsia" w:ascii="仿宋_GB2312" w:hAnsi="仿宋_GB2312" w:eastAsia="仿宋_GB2312" w:cs="仿宋_GB2312"/>
          <w:bCs/>
          <w:w w:val="95"/>
          <w:kern w:val="0"/>
          <w:sz w:val="24"/>
          <w:lang w:val="zh-CN" w:bidi="zh-CN"/>
        </w:rPr>
        <w:t>专业</w:t>
      </w:r>
      <w:r>
        <w:rPr>
          <w:rFonts w:ascii="仿宋_GB2312" w:hAnsi="仿宋_GB2312" w:eastAsia="仿宋_GB2312" w:cs="仿宋_GB2312"/>
          <w:bCs/>
          <w:w w:val="95"/>
          <w:kern w:val="0"/>
          <w:sz w:val="24"/>
          <w:lang w:val="zh-CN" w:bidi="zh-CN"/>
        </w:rPr>
        <w:t>评估机构</w:t>
      </w:r>
      <w:r>
        <w:rPr>
          <w:rFonts w:ascii="仿宋_GB2312" w:hAnsi="仿宋_GB2312" w:eastAsia="仿宋_GB2312" w:cs="仿宋_GB2312"/>
          <w:bCs/>
          <w:w w:val="95"/>
          <w:kern w:val="0"/>
          <w:sz w:val="24"/>
          <w:lang w:bidi="zh-CN"/>
        </w:rPr>
        <w:t>、街道办事处</w:t>
      </w:r>
      <w:r>
        <w:rPr>
          <w:rFonts w:hint="eastAsia" w:ascii="仿宋_GB2312" w:hAnsi="仿宋_GB2312" w:eastAsia="仿宋_GB2312" w:cs="仿宋_GB2312"/>
          <w:bCs/>
          <w:w w:val="95"/>
          <w:kern w:val="0"/>
          <w:sz w:val="24"/>
          <w:lang w:bidi="zh-CN"/>
        </w:rPr>
        <w:t>或</w:t>
      </w:r>
      <w:r>
        <w:rPr>
          <w:rFonts w:ascii="仿宋_GB2312" w:hAnsi="仿宋_GB2312" w:eastAsia="仿宋_GB2312" w:cs="仿宋_GB2312"/>
          <w:bCs/>
          <w:w w:val="95"/>
          <w:kern w:val="0"/>
          <w:sz w:val="24"/>
          <w:lang w:bidi="zh-CN"/>
        </w:rPr>
        <w:t>乡</w:t>
      </w:r>
      <w:r>
        <w:rPr>
          <w:rFonts w:hint="eastAsia" w:ascii="仿宋_GB2312" w:hAnsi="仿宋_GB2312" w:eastAsia="仿宋_GB2312" w:cs="仿宋_GB2312"/>
          <w:bCs/>
          <w:w w:val="95"/>
          <w:kern w:val="0"/>
          <w:sz w:val="24"/>
          <w:lang w:bidi="zh-CN"/>
        </w:rPr>
        <w:t>（</w:t>
      </w:r>
      <w:r>
        <w:rPr>
          <w:rFonts w:ascii="仿宋_GB2312" w:hAnsi="仿宋_GB2312" w:eastAsia="仿宋_GB2312" w:cs="仿宋_GB2312"/>
          <w:bCs/>
          <w:w w:val="95"/>
          <w:kern w:val="0"/>
          <w:sz w:val="24"/>
          <w:lang w:bidi="zh-CN"/>
        </w:rPr>
        <w:t>镇</w:t>
      </w:r>
      <w:r>
        <w:rPr>
          <w:rFonts w:hint="eastAsia" w:ascii="仿宋_GB2312" w:hAnsi="仿宋_GB2312" w:eastAsia="仿宋_GB2312" w:cs="仿宋_GB2312"/>
          <w:bCs/>
          <w:w w:val="95"/>
          <w:kern w:val="0"/>
          <w:sz w:val="24"/>
          <w:lang w:bidi="zh-CN"/>
        </w:rPr>
        <w:t>）</w:t>
      </w:r>
      <w:r>
        <w:rPr>
          <w:rFonts w:ascii="仿宋_GB2312" w:hAnsi="仿宋_GB2312" w:eastAsia="仿宋_GB2312" w:cs="仿宋_GB2312"/>
          <w:bCs/>
          <w:w w:val="95"/>
          <w:kern w:val="0"/>
          <w:sz w:val="24"/>
          <w:lang w:bidi="zh-CN"/>
        </w:rPr>
        <w:t>人民政府各存档壹份。</w:t>
      </w:r>
    </w:p>
    <w:p w14:paraId="2EEC6DCB">
      <w:pPr>
        <w:autoSpaceDE w:val="0"/>
        <w:autoSpaceDN w:val="0"/>
        <w:spacing w:line="560" w:lineRule="exact"/>
        <w:rPr>
          <w:rFonts w:ascii="黑体" w:hAnsi="黑体" w:eastAsia="黑体"/>
          <w:w w:val="95"/>
          <w:kern w:val="0"/>
          <w:szCs w:val="32"/>
          <w:lang w:bidi="zh-CN"/>
        </w:rPr>
      </w:pPr>
      <w:r>
        <w:rPr>
          <w:bCs/>
          <w:w w:val="95"/>
          <w:kern w:val="0"/>
          <w:sz w:val="24"/>
          <w:lang w:val="zh-CN" w:bidi="zh-CN"/>
        </w:rPr>
        <w:br w:type="page"/>
      </w:r>
      <w:r>
        <w:rPr>
          <w:rFonts w:ascii="黑体" w:hAnsi="黑体" w:eastAsia="黑体"/>
          <w:w w:val="95"/>
          <w:kern w:val="0"/>
          <w:sz w:val="32"/>
          <w:szCs w:val="32"/>
          <w:lang w:bidi="zh-CN"/>
        </w:rPr>
        <w:t>附</w:t>
      </w:r>
      <w:r>
        <w:rPr>
          <w:rFonts w:hint="eastAsia" w:ascii="黑体" w:hAnsi="黑体" w:eastAsia="黑体"/>
          <w:w w:val="95"/>
          <w:kern w:val="0"/>
          <w:sz w:val="32"/>
          <w:szCs w:val="32"/>
          <w:lang w:bidi="zh-CN"/>
        </w:rPr>
        <w:t>件2-3</w:t>
      </w:r>
    </w:p>
    <w:p w14:paraId="1504EF26">
      <w:pPr>
        <w:autoSpaceDE w:val="0"/>
        <w:autoSpaceDN w:val="0"/>
        <w:spacing w:line="560" w:lineRule="exact"/>
        <w:jc w:val="center"/>
        <w:rPr>
          <w:rFonts w:hint="eastAsia" w:ascii="方正小标宋_GBK" w:eastAsia="方正小标宋_GBK" w:hAnsiTheme="majorEastAsia"/>
          <w:w w:val="95"/>
          <w:kern w:val="0"/>
          <w:sz w:val="44"/>
          <w:szCs w:val="44"/>
          <w:lang w:bidi="zh-CN"/>
        </w:rPr>
      </w:pPr>
      <w:r>
        <w:rPr>
          <w:rFonts w:hint="eastAsia" w:ascii="方正小标宋_GBK" w:eastAsia="方正小标宋_GBK" w:hAnsiTheme="majorEastAsia"/>
          <w:w w:val="95"/>
          <w:kern w:val="0"/>
          <w:sz w:val="44"/>
          <w:szCs w:val="44"/>
          <w:lang w:bidi="zh-CN"/>
        </w:rPr>
        <w:t>住宅物业承接查验资料补充移交情况记录表</w:t>
      </w:r>
    </w:p>
    <w:p w14:paraId="3B00F9F7">
      <w:pPr>
        <w:autoSpaceDE w:val="0"/>
        <w:autoSpaceDN w:val="0"/>
        <w:spacing w:line="560" w:lineRule="exact"/>
        <w:jc w:val="center"/>
        <w:rPr>
          <w:w w:val="95"/>
          <w:kern w:val="0"/>
          <w:sz w:val="36"/>
          <w:szCs w:val="36"/>
          <w:lang w:bidi="zh-CN"/>
        </w:rPr>
      </w:pPr>
    </w:p>
    <w:tbl>
      <w:tblPr>
        <w:tblStyle w:val="3"/>
        <w:tblW w:w="9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420"/>
        <w:gridCol w:w="440"/>
        <w:gridCol w:w="990"/>
        <w:gridCol w:w="440"/>
        <w:gridCol w:w="1100"/>
        <w:gridCol w:w="1760"/>
      </w:tblGrid>
      <w:tr w14:paraId="28DD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088" w:type="dxa"/>
            <w:vAlign w:val="center"/>
          </w:tcPr>
          <w:p w14:paraId="1DECA78D">
            <w:pPr>
              <w:autoSpaceDE w:val="0"/>
              <w:autoSpaceDN w:val="0"/>
              <w:spacing w:line="300" w:lineRule="exact"/>
              <w:jc w:val="center"/>
              <w:rPr>
                <w:rFonts w:ascii="楷体_GB2312" w:hAnsi="楷体_GB2312" w:eastAsia="楷体_GB2312" w:cs="楷体_GB2312"/>
                <w:w w:val="95"/>
                <w:kern w:val="0"/>
                <w:sz w:val="24"/>
                <w:lang w:bidi="zh-CN"/>
              </w:rPr>
            </w:pPr>
            <w:r>
              <w:rPr>
                <w:rFonts w:ascii="楷体_GB2312" w:hAnsi="楷体_GB2312" w:eastAsia="楷体_GB2312" w:cs="楷体_GB2312"/>
                <w:kern w:val="0"/>
                <w:sz w:val="24"/>
                <w:lang w:val="zh-CN" w:bidi="zh-CN"/>
              </w:rPr>
              <w:t>项目名称</w:t>
            </w:r>
          </w:p>
        </w:tc>
        <w:tc>
          <w:tcPr>
            <w:tcW w:w="3850" w:type="dxa"/>
            <w:gridSpan w:val="3"/>
            <w:vAlign w:val="center"/>
          </w:tcPr>
          <w:p w14:paraId="1F2C99FB">
            <w:pPr>
              <w:autoSpaceDE w:val="0"/>
              <w:autoSpaceDN w:val="0"/>
              <w:spacing w:line="300" w:lineRule="exact"/>
              <w:jc w:val="center"/>
              <w:rPr>
                <w:rFonts w:ascii="楷体_GB2312" w:hAnsi="楷体_GB2312" w:eastAsia="楷体_GB2312" w:cs="楷体_GB2312"/>
                <w:w w:val="95"/>
                <w:kern w:val="0"/>
                <w:sz w:val="24"/>
                <w:lang w:bidi="zh-CN"/>
              </w:rPr>
            </w:pPr>
          </w:p>
        </w:tc>
        <w:tc>
          <w:tcPr>
            <w:tcW w:w="1540" w:type="dxa"/>
            <w:gridSpan w:val="2"/>
            <w:vAlign w:val="center"/>
          </w:tcPr>
          <w:p w14:paraId="0D6E5DD4">
            <w:pPr>
              <w:autoSpaceDE w:val="0"/>
              <w:autoSpaceDN w:val="0"/>
              <w:spacing w:line="300" w:lineRule="exact"/>
              <w:jc w:val="center"/>
              <w:rPr>
                <w:rFonts w:ascii="楷体_GB2312" w:hAnsi="楷体_GB2312" w:eastAsia="楷体_GB2312" w:cs="楷体_GB2312"/>
                <w:w w:val="95"/>
                <w:kern w:val="0"/>
                <w:sz w:val="24"/>
                <w:lang w:bidi="zh-CN"/>
              </w:rPr>
            </w:pPr>
            <w:r>
              <w:rPr>
                <w:rFonts w:ascii="楷体_GB2312" w:hAnsi="楷体_GB2312" w:eastAsia="楷体_GB2312" w:cs="楷体_GB2312"/>
                <w:kern w:val="0"/>
                <w:sz w:val="24"/>
                <w:lang w:bidi="zh-CN"/>
              </w:rPr>
              <w:t>项目地址</w:t>
            </w:r>
          </w:p>
        </w:tc>
        <w:tc>
          <w:tcPr>
            <w:tcW w:w="1760" w:type="dxa"/>
            <w:vAlign w:val="center"/>
          </w:tcPr>
          <w:p w14:paraId="7CADDE5E">
            <w:pPr>
              <w:autoSpaceDE w:val="0"/>
              <w:autoSpaceDN w:val="0"/>
              <w:spacing w:line="300" w:lineRule="exact"/>
              <w:jc w:val="center"/>
              <w:rPr>
                <w:rFonts w:ascii="楷体_GB2312" w:hAnsi="楷体_GB2312" w:eastAsia="楷体_GB2312" w:cs="楷体_GB2312"/>
                <w:w w:val="95"/>
                <w:kern w:val="0"/>
                <w:sz w:val="24"/>
                <w:lang w:bidi="zh-CN"/>
              </w:rPr>
            </w:pPr>
          </w:p>
        </w:tc>
      </w:tr>
      <w:tr w14:paraId="17317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trPr>
        <w:tc>
          <w:tcPr>
            <w:tcW w:w="2088" w:type="dxa"/>
            <w:vMerge w:val="restart"/>
            <w:vAlign w:val="center"/>
          </w:tcPr>
          <w:p w14:paraId="703E33FF">
            <w:pPr>
              <w:autoSpaceDE w:val="0"/>
              <w:autoSpaceDN w:val="0"/>
              <w:spacing w:line="30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bidi="zh-CN"/>
              </w:rPr>
              <w:t>资料移交单位</w:t>
            </w:r>
          </w:p>
          <w:p w14:paraId="52790DB6">
            <w:pPr>
              <w:autoSpaceDE w:val="0"/>
              <w:autoSpaceDN w:val="0"/>
              <w:spacing w:line="300" w:lineRule="exact"/>
              <w:jc w:val="center"/>
              <w:rPr>
                <w:rFonts w:ascii="楷体_GB2312" w:hAnsi="楷体_GB2312" w:eastAsia="楷体_GB2312" w:cs="楷体_GB2312"/>
                <w:kern w:val="0"/>
                <w:sz w:val="24"/>
                <w:lang w:bidi="zh-CN"/>
              </w:rPr>
            </w:pPr>
          </w:p>
        </w:tc>
        <w:tc>
          <w:tcPr>
            <w:tcW w:w="2420" w:type="dxa"/>
            <w:vAlign w:val="center"/>
          </w:tcPr>
          <w:p w14:paraId="52966257">
            <w:pPr>
              <w:autoSpaceDE w:val="0"/>
              <w:autoSpaceDN w:val="0"/>
              <w:spacing w:line="30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val="zh-CN" w:bidi="zh-CN"/>
              </w:rPr>
              <w:t>企业名称</w:t>
            </w:r>
          </w:p>
        </w:tc>
        <w:tc>
          <w:tcPr>
            <w:tcW w:w="4730" w:type="dxa"/>
            <w:gridSpan w:val="5"/>
            <w:vAlign w:val="center"/>
          </w:tcPr>
          <w:p w14:paraId="0C3AC23B">
            <w:pPr>
              <w:autoSpaceDE w:val="0"/>
              <w:autoSpaceDN w:val="0"/>
              <w:spacing w:line="300" w:lineRule="exact"/>
              <w:jc w:val="center"/>
              <w:rPr>
                <w:rFonts w:ascii="楷体_GB2312" w:hAnsi="楷体_GB2312" w:eastAsia="楷体_GB2312" w:cs="楷体_GB2312"/>
                <w:kern w:val="0"/>
                <w:sz w:val="24"/>
                <w:lang w:bidi="zh-CN"/>
              </w:rPr>
            </w:pPr>
          </w:p>
        </w:tc>
      </w:tr>
      <w:tr w14:paraId="4111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2088" w:type="dxa"/>
            <w:vMerge w:val="continue"/>
            <w:vAlign w:val="center"/>
          </w:tcPr>
          <w:p w14:paraId="527E8B1A">
            <w:pPr>
              <w:autoSpaceDE w:val="0"/>
              <w:autoSpaceDN w:val="0"/>
              <w:spacing w:line="300" w:lineRule="exact"/>
              <w:jc w:val="center"/>
              <w:rPr>
                <w:rFonts w:ascii="楷体_GB2312" w:hAnsi="楷体_GB2312" w:eastAsia="楷体_GB2312" w:cs="楷体_GB2312"/>
                <w:kern w:val="0"/>
                <w:sz w:val="24"/>
                <w:lang w:bidi="zh-CN"/>
              </w:rPr>
            </w:pPr>
          </w:p>
        </w:tc>
        <w:tc>
          <w:tcPr>
            <w:tcW w:w="2420" w:type="dxa"/>
            <w:vAlign w:val="center"/>
          </w:tcPr>
          <w:p w14:paraId="1F3D1F5D">
            <w:pPr>
              <w:autoSpaceDE w:val="0"/>
              <w:autoSpaceDN w:val="0"/>
              <w:spacing w:line="30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bidi="zh-CN"/>
              </w:rPr>
              <w:t>资料移交负责人</w:t>
            </w:r>
          </w:p>
        </w:tc>
        <w:tc>
          <w:tcPr>
            <w:tcW w:w="1430" w:type="dxa"/>
            <w:gridSpan w:val="2"/>
            <w:vAlign w:val="center"/>
          </w:tcPr>
          <w:p w14:paraId="33B112FA">
            <w:pPr>
              <w:autoSpaceDE w:val="0"/>
              <w:autoSpaceDN w:val="0"/>
              <w:spacing w:line="300" w:lineRule="exact"/>
              <w:jc w:val="center"/>
              <w:rPr>
                <w:rFonts w:ascii="楷体_GB2312" w:hAnsi="楷体_GB2312" w:eastAsia="楷体_GB2312" w:cs="楷体_GB2312"/>
                <w:kern w:val="0"/>
                <w:sz w:val="24"/>
                <w:lang w:bidi="zh-CN"/>
              </w:rPr>
            </w:pPr>
          </w:p>
        </w:tc>
        <w:tc>
          <w:tcPr>
            <w:tcW w:w="1540" w:type="dxa"/>
            <w:gridSpan w:val="2"/>
            <w:vAlign w:val="center"/>
          </w:tcPr>
          <w:p w14:paraId="35607ED1">
            <w:pPr>
              <w:autoSpaceDE w:val="0"/>
              <w:autoSpaceDN w:val="0"/>
              <w:spacing w:line="30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val="zh-CN" w:bidi="zh-CN"/>
              </w:rPr>
              <w:t>联系电话</w:t>
            </w:r>
          </w:p>
        </w:tc>
        <w:tc>
          <w:tcPr>
            <w:tcW w:w="1760" w:type="dxa"/>
            <w:vAlign w:val="center"/>
          </w:tcPr>
          <w:p w14:paraId="5732DCA1">
            <w:pPr>
              <w:autoSpaceDE w:val="0"/>
              <w:autoSpaceDN w:val="0"/>
              <w:spacing w:line="300" w:lineRule="exact"/>
              <w:jc w:val="center"/>
              <w:rPr>
                <w:rFonts w:ascii="楷体_GB2312" w:hAnsi="楷体_GB2312" w:eastAsia="楷体_GB2312" w:cs="楷体_GB2312"/>
                <w:kern w:val="0"/>
                <w:sz w:val="24"/>
                <w:lang w:bidi="zh-CN"/>
              </w:rPr>
            </w:pPr>
          </w:p>
        </w:tc>
      </w:tr>
      <w:tr w14:paraId="2260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exact"/>
        </w:trPr>
        <w:tc>
          <w:tcPr>
            <w:tcW w:w="2088" w:type="dxa"/>
            <w:vMerge w:val="restart"/>
            <w:vAlign w:val="center"/>
          </w:tcPr>
          <w:p w14:paraId="385C9E18">
            <w:pPr>
              <w:autoSpaceDE w:val="0"/>
              <w:autoSpaceDN w:val="0"/>
              <w:spacing w:line="30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bidi="zh-CN"/>
              </w:rPr>
              <w:t>资料接收单位</w:t>
            </w:r>
          </w:p>
          <w:p w14:paraId="48338BA6">
            <w:pPr>
              <w:autoSpaceDE w:val="0"/>
              <w:autoSpaceDN w:val="0"/>
              <w:spacing w:line="300" w:lineRule="exact"/>
              <w:jc w:val="center"/>
              <w:rPr>
                <w:rFonts w:ascii="楷体_GB2312" w:hAnsi="楷体_GB2312" w:eastAsia="楷体_GB2312" w:cs="楷体_GB2312"/>
                <w:kern w:val="0"/>
                <w:sz w:val="24"/>
                <w:lang w:bidi="zh-CN"/>
              </w:rPr>
            </w:pPr>
          </w:p>
        </w:tc>
        <w:tc>
          <w:tcPr>
            <w:tcW w:w="2420" w:type="dxa"/>
            <w:vAlign w:val="center"/>
          </w:tcPr>
          <w:p w14:paraId="15D6BB06">
            <w:pPr>
              <w:autoSpaceDE w:val="0"/>
              <w:autoSpaceDN w:val="0"/>
              <w:spacing w:line="30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val="zh-CN" w:bidi="zh-CN"/>
              </w:rPr>
              <w:t>企业名称</w:t>
            </w:r>
          </w:p>
        </w:tc>
        <w:tc>
          <w:tcPr>
            <w:tcW w:w="4730" w:type="dxa"/>
            <w:gridSpan w:val="5"/>
            <w:vAlign w:val="center"/>
          </w:tcPr>
          <w:p w14:paraId="2C08D337">
            <w:pPr>
              <w:autoSpaceDE w:val="0"/>
              <w:autoSpaceDN w:val="0"/>
              <w:spacing w:line="300" w:lineRule="exact"/>
              <w:jc w:val="center"/>
              <w:rPr>
                <w:rFonts w:ascii="楷体_GB2312" w:hAnsi="楷体_GB2312" w:eastAsia="楷体_GB2312" w:cs="楷体_GB2312"/>
                <w:kern w:val="0"/>
                <w:sz w:val="24"/>
                <w:lang w:bidi="zh-CN"/>
              </w:rPr>
            </w:pPr>
          </w:p>
        </w:tc>
      </w:tr>
      <w:tr w14:paraId="3D24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trPr>
        <w:tc>
          <w:tcPr>
            <w:tcW w:w="2088" w:type="dxa"/>
            <w:vMerge w:val="continue"/>
            <w:vAlign w:val="center"/>
          </w:tcPr>
          <w:p w14:paraId="626664AA">
            <w:pPr>
              <w:autoSpaceDE w:val="0"/>
              <w:autoSpaceDN w:val="0"/>
              <w:spacing w:line="300" w:lineRule="exact"/>
              <w:jc w:val="center"/>
              <w:rPr>
                <w:rFonts w:ascii="楷体_GB2312" w:hAnsi="楷体_GB2312" w:eastAsia="楷体_GB2312" w:cs="楷体_GB2312"/>
                <w:kern w:val="0"/>
                <w:sz w:val="24"/>
                <w:lang w:bidi="zh-CN"/>
              </w:rPr>
            </w:pPr>
          </w:p>
        </w:tc>
        <w:tc>
          <w:tcPr>
            <w:tcW w:w="2420" w:type="dxa"/>
            <w:vAlign w:val="center"/>
          </w:tcPr>
          <w:p w14:paraId="387FFECB">
            <w:pPr>
              <w:autoSpaceDE w:val="0"/>
              <w:autoSpaceDN w:val="0"/>
              <w:spacing w:line="30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bidi="zh-CN"/>
              </w:rPr>
              <w:t>资料接收负责人</w:t>
            </w:r>
          </w:p>
        </w:tc>
        <w:tc>
          <w:tcPr>
            <w:tcW w:w="1430" w:type="dxa"/>
            <w:gridSpan w:val="2"/>
            <w:vAlign w:val="center"/>
          </w:tcPr>
          <w:p w14:paraId="6B5AFD88">
            <w:pPr>
              <w:autoSpaceDE w:val="0"/>
              <w:autoSpaceDN w:val="0"/>
              <w:spacing w:line="300" w:lineRule="exact"/>
              <w:jc w:val="center"/>
              <w:rPr>
                <w:rFonts w:ascii="楷体_GB2312" w:hAnsi="楷体_GB2312" w:eastAsia="楷体_GB2312" w:cs="楷体_GB2312"/>
                <w:kern w:val="0"/>
                <w:sz w:val="24"/>
                <w:lang w:bidi="zh-CN"/>
              </w:rPr>
            </w:pPr>
          </w:p>
        </w:tc>
        <w:tc>
          <w:tcPr>
            <w:tcW w:w="1540" w:type="dxa"/>
            <w:gridSpan w:val="2"/>
            <w:vAlign w:val="center"/>
          </w:tcPr>
          <w:p w14:paraId="6E9B220B">
            <w:pPr>
              <w:autoSpaceDE w:val="0"/>
              <w:autoSpaceDN w:val="0"/>
              <w:spacing w:line="30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val="zh-CN" w:bidi="zh-CN"/>
              </w:rPr>
              <w:t>联系电话</w:t>
            </w:r>
          </w:p>
        </w:tc>
        <w:tc>
          <w:tcPr>
            <w:tcW w:w="1760" w:type="dxa"/>
            <w:vAlign w:val="center"/>
          </w:tcPr>
          <w:p w14:paraId="2167AB18">
            <w:pPr>
              <w:autoSpaceDE w:val="0"/>
              <w:autoSpaceDN w:val="0"/>
              <w:spacing w:line="300" w:lineRule="exact"/>
              <w:jc w:val="center"/>
              <w:rPr>
                <w:rFonts w:ascii="楷体_GB2312" w:hAnsi="楷体_GB2312" w:eastAsia="楷体_GB2312" w:cs="楷体_GB2312"/>
                <w:kern w:val="0"/>
                <w:sz w:val="24"/>
                <w:lang w:bidi="zh-CN"/>
              </w:rPr>
            </w:pPr>
          </w:p>
        </w:tc>
      </w:tr>
      <w:tr w14:paraId="55E0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exact"/>
        </w:trPr>
        <w:tc>
          <w:tcPr>
            <w:tcW w:w="9238" w:type="dxa"/>
            <w:gridSpan w:val="7"/>
            <w:vAlign w:val="center"/>
          </w:tcPr>
          <w:p w14:paraId="3081B378">
            <w:pPr>
              <w:autoSpaceDE w:val="0"/>
              <w:autoSpaceDN w:val="0"/>
              <w:spacing w:line="300" w:lineRule="exact"/>
              <w:jc w:val="center"/>
              <w:rPr>
                <w:rFonts w:ascii="楷体_GB2312" w:hAnsi="楷体_GB2312" w:eastAsia="楷体_GB2312" w:cs="楷体_GB2312"/>
                <w:bCs/>
                <w:kern w:val="0"/>
                <w:sz w:val="24"/>
                <w:shd w:val="clear" w:color="auto" w:fill="FFFFFF"/>
                <w:lang w:val="zh-CN" w:bidi="zh-CN"/>
              </w:rPr>
            </w:pPr>
            <w:r>
              <w:rPr>
                <w:rFonts w:ascii="楷体_GB2312" w:hAnsi="楷体_GB2312" w:eastAsia="楷体_GB2312" w:cs="楷体_GB2312"/>
                <w:bCs/>
                <w:kern w:val="0"/>
                <w:sz w:val="24"/>
                <w:shd w:val="clear" w:color="auto" w:fill="FFFFFF"/>
                <w:lang w:val="zh-CN" w:bidi="zh-CN"/>
              </w:rPr>
              <w:t>补充移交的资料</w:t>
            </w:r>
          </w:p>
        </w:tc>
      </w:tr>
      <w:tr w14:paraId="6135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2088" w:type="dxa"/>
            <w:vAlign w:val="center"/>
          </w:tcPr>
          <w:p w14:paraId="01E23552">
            <w:pPr>
              <w:autoSpaceDE w:val="0"/>
              <w:autoSpaceDN w:val="0"/>
              <w:spacing w:line="30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bidi="zh-CN"/>
              </w:rPr>
              <w:t>项目</w:t>
            </w:r>
            <w:r>
              <w:rPr>
                <w:rFonts w:ascii="楷体_GB2312" w:hAnsi="楷体_GB2312" w:eastAsia="楷体_GB2312" w:cs="楷体_GB2312"/>
                <w:kern w:val="0"/>
                <w:sz w:val="24"/>
                <w:lang w:bidi="zh-CN"/>
              </w:rPr>
              <w:t>建设</w:t>
            </w:r>
          </w:p>
          <w:p w14:paraId="6DF1D363">
            <w:pPr>
              <w:autoSpaceDE w:val="0"/>
              <w:autoSpaceDN w:val="0"/>
              <w:spacing w:line="30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bidi="zh-CN"/>
              </w:rPr>
              <w:t>审批相关资料</w:t>
            </w:r>
          </w:p>
        </w:tc>
        <w:tc>
          <w:tcPr>
            <w:tcW w:w="7150" w:type="dxa"/>
            <w:gridSpan w:val="6"/>
            <w:vAlign w:val="center"/>
          </w:tcPr>
          <w:p w14:paraId="7040DEA2">
            <w:pPr>
              <w:autoSpaceDE w:val="0"/>
              <w:autoSpaceDN w:val="0"/>
              <w:spacing w:line="300" w:lineRule="exact"/>
              <w:jc w:val="center"/>
              <w:rPr>
                <w:rFonts w:ascii="楷体_GB2312" w:hAnsi="楷体_GB2312" w:eastAsia="楷体_GB2312" w:cs="楷体_GB2312"/>
                <w:kern w:val="0"/>
                <w:sz w:val="24"/>
                <w:lang w:bidi="zh-CN"/>
              </w:rPr>
            </w:pPr>
          </w:p>
        </w:tc>
      </w:tr>
      <w:tr w14:paraId="3BE0D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2088" w:type="dxa"/>
            <w:vAlign w:val="center"/>
          </w:tcPr>
          <w:p w14:paraId="62DDD164">
            <w:pPr>
              <w:autoSpaceDE w:val="0"/>
              <w:autoSpaceDN w:val="0"/>
              <w:spacing w:line="30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bidi="zh-CN"/>
              </w:rPr>
              <w:t>项目</w:t>
            </w:r>
            <w:r>
              <w:rPr>
                <w:rFonts w:ascii="楷体_GB2312" w:hAnsi="楷体_GB2312" w:eastAsia="楷体_GB2312" w:cs="楷体_GB2312"/>
                <w:kern w:val="0"/>
                <w:sz w:val="24"/>
                <w:lang w:bidi="zh-CN"/>
              </w:rPr>
              <w:t>竣工</w:t>
            </w:r>
          </w:p>
          <w:p w14:paraId="4676BD8C">
            <w:pPr>
              <w:autoSpaceDE w:val="0"/>
              <w:autoSpaceDN w:val="0"/>
              <w:spacing w:line="30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bidi="zh-CN"/>
              </w:rPr>
              <w:t>验收相关资料</w:t>
            </w:r>
          </w:p>
        </w:tc>
        <w:tc>
          <w:tcPr>
            <w:tcW w:w="7150" w:type="dxa"/>
            <w:gridSpan w:val="6"/>
            <w:vAlign w:val="center"/>
          </w:tcPr>
          <w:p w14:paraId="589B8C3C">
            <w:pPr>
              <w:autoSpaceDE w:val="0"/>
              <w:autoSpaceDN w:val="0"/>
              <w:spacing w:line="300" w:lineRule="exact"/>
              <w:jc w:val="center"/>
              <w:rPr>
                <w:rFonts w:ascii="楷体_GB2312" w:hAnsi="楷体_GB2312" w:eastAsia="楷体_GB2312" w:cs="楷体_GB2312"/>
                <w:kern w:val="0"/>
                <w:sz w:val="24"/>
                <w:lang w:bidi="zh-CN"/>
              </w:rPr>
            </w:pPr>
          </w:p>
        </w:tc>
      </w:tr>
      <w:tr w14:paraId="17AE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2088" w:type="dxa"/>
            <w:vAlign w:val="center"/>
          </w:tcPr>
          <w:p w14:paraId="0A107A96">
            <w:pPr>
              <w:autoSpaceDE w:val="0"/>
              <w:autoSpaceDN w:val="0"/>
              <w:spacing w:line="30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bidi="zh-CN"/>
              </w:rPr>
              <w:t>项目</w:t>
            </w:r>
            <w:r>
              <w:rPr>
                <w:rFonts w:ascii="楷体_GB2312" w:hAnsi="楷体_GB2312" w:eastAsia="楷体_GB2312" w:cs="楷体_GB2312"/>
                <w:kern w:val="0"/>
                <w:sz w:val="24"/>
                <w:lang w:bidi="zh-CN"/>
              </w:rPr>
              <w:t>共用设施</w:t>
            </w:r>
          </w:p>
          <w:p w14:paraId="784AA91E">
            <w:pPr>
              <w:autoSpaceDE w:val="0"/>
              <w:autoSpaceDN w:val="0"/>
              <w:spacing w:line="30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bidi="zh-CN"/>
              </w:rPr>
              <w:t>设备相关资料</w:t>
            </w:r>
          </w:p>
        </w:tc>
        <w:tc>
          <w:tcPr>
            <w:tcW w:w="7150" w:type="dxa"/>
            <w:gridSpan w:val="6"/>
            <w:vAlign w:val="center"/>
          </w:tcPr>
          <w:p w14:paraId="38267BC3">
            <w:pPr>
              <w:autoSpaceDE w:val="0"/>
              <w:autoSpaceDN w:val="0"/>
              <w:spacing w:line="300" w:lineRule="exact"/>
              <w:jc w:val="center"/>
              <w:rPr>
                <w:rFonts w:ascii="楷体_GB2312" w:hAnsi="楷体_GB2312" w:eastAsia="楷体_GB2312" w:cs="楷体_GB2312"/>
                <w:kern w:val="0"/>
                <w:sz w:val="24"/>
                <w:lang w:bidi="zh-CN"/>
              </w:rPr>
            </w:pPr>
          </w:p>
        </w:tc>
      </w:tr>
      <w:tr w14:paraId="138E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2088" w:type="dxa"/>
            <w:vAlign w:val="center"/>
          </w:tcPr>
          <w:p w14:paraId="36EBB6E1">
            <w:pPr>
              <w:autoSpaceDE w:val="0"/>
              <w:autoSpaceDN w:val="0"/>
              <w:spacing w:line="30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bidi="zh-CN"/>
              </w:rPr>
              <w:t>项目</w:t>
            </w:r>
            <w:r>
              <w:rPr>
                <w:rFonts w:ascii="楷体_GB2312" w:hAnsi="楷体_GB2312" w:eastAsia="楷体_GB2312" w:cs="楷体_GB2312"/>
                <w:kern w:val="0"/>
                <w:sz w:val="24"/>
                <w:lang w:bidi="zh-CN"/>
              </w:rPr>
              <w:t>管理</w:t>
            </w:r>
          </w:p>
          <w:p w14:paraId="189E981A">
            <w:pPr>
              <w:autoSpaceDE w:val="0"/>
              <w:autoSpaceDN w:val="0"/>
              <w:spacing w:line="30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bidi="zh-CN"/>
              </w:rPr>
              <w:t>相关资料</w:t>
            </w:r>
          </w:p>
        </w:tc>
        <w:tc>
          <w:tcPr>
            <w:tcW w:w="7150" w:type="dxa"/>
            <w:gridSpan w:val="6"/>
            <w:vAlign w:val="center"/>
          </w:tcPr>
          <w:p w14:paraId="590E9014">
            <w:pPr>
              <w:autoSpaceDE w:val="0"/>
              <w:autoSpaceDN w:val="0"/>
              <w:spacing w:line="300" w:lineRule="exact"/>
              <w:jc w:val="center"/>
              <w:rPr>
                <w:rFonts w:ascii="楷体_GB2312" w:hAnsi="楷体_GB2312" w:eastAsia="楷体_GB2312" w:cs="楷体_GB2312"/>
                <w:kern w:val="0"/>
                <w:sz w:val="24"/>
                <w:lang w:bidi="zh-CN"/>
              </w:rPr>
            </w:pPr>
          </w:p>
        </w:tc>
      </w:tr>
      <w:tr w14:paraId="5E469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2088" w:type="dxa"/>
            <w:vAlign w:val="center"/>
          </w:tcPr>
          <w:p w14:paraId="0B180CD8">
            <w:pPr>
              <w:autoSpaceDE w:val="0"/>
              <w:autoSpaceDN w:val="0"/>
              <w:spacing w:line="300" w:lineRule="exact"/>
              <w:jc w:val="center"/>
              <w:rPr>
                <w:rFonts w:ascii="仿宋_GB2312" w:hAnsi="仿宋_GB2312" w:eastAsia="仿宋_GB2312" w:cs="仿宋_GB2312"/>
                <w:kern w:val="0"/>
                <w:sz w:val="24"/>
                <w:lang w:val="zh-CN" w:bidi="zh-CN"/>
              </w:rPr>
            </w:pPr>
            <w:r>
              <w:rPr>
                <w:rFonts w:hint="eastAsia" w:ascii="仿宋_GB2312" w:hAnsi="仿宋_GB2312" w:eastAsia="仿宋_GB2312" w:cs="仿宋_GB2312"/>
                <w:kern w:val="0"/>
                <w:sz w:val="24"/>
                <w:lang w:val="zh-CN" w:bidi="zh-CN"/>
              </w:rPr>
              <w:t>项目</w:t>
            </w:r>
          </w:p>
          <w:p w14:paraId="57178EFB">
            <w:pPr>
              <w:autoSpaceDE w:val="0"/>
              <w:autoSpaceDN w:val="0"/>
              <w:spacing w:line="300" w:lineRule="exact"/>
              <w:jc w:val="center"/>
              <w:rPr>
                <w:rFonts w:ascii="仿宋_GB2312" w:hAnsi="仿宋_GB2312" w:eastAsia="仿宋_GB2312" w:cs="仿宋_GB2312"/>
                <w:kern w:val="0"/>
                <w:sz w:val="24"/>
                <w:lang w:bidi="zh-CN"/>
              </w:rPr>
            </w:pPr>
            <w:r>
              <w:rPr>
                <w:rFonts w:hint="eastAsia" w:ascii="仿宋_GB2312" w:hAnsi="仿宋_GB2312" w:eastAsia="仿宋_GB2312" w:cs="仿宋_GB2312"/>
                <w:kern w:val="0"/>
                <w:sz w:val="24"/>
                <w:lang w:val="zh-CN" w:bidi="zh-CN"/>
              </w:rPr>
              <w:t>房屋</w:t>
            </w:r>
            <w:r>
              <w:rPr>
                <w:rFonts w:ascii="仿宋_GB2312" w:hAnsi="仿宋_GB2312" w:eastAsia="仿宋_GB2312" w:cs="仿宋_GB2312"/>
                <w:kern w:val="0"/>
                <w:sz w:val="24"/>
                <w:lang w:val="zh-CN" w:bidi="zh-CN"/>
              </w:rPr>
              <w:t>品质资料</w:t>
            </w:r>
          </w:p>
        </w:tc>
        <w:tc>
          <w:tcPr>
            <w:tcW w:w="7150" w:type="dxa"/>
            <w:gridSpan w:val="6"/>
            <w:vAlign w:val="center"/>
          </w:tcPr>
          <w:p w14:paraId="08599099">
            <w:pPr>
              <w:autoSpaceDE w:val="0"/>
              <w:autoSpaceDN w:val="0"/>
              <w:spacing w:line="300" w:lineRule="exact"/>
              <w:jc w:val="center"/>
              <w:rPr>
                <w:rFonts w:ascii="仿宋_GB2312" w:hAnsi="仿宋_GB2312" w:eastAsia="仿宋_GB2312" w:cs="仿宋_GB2312"/>
                <w:kern w:val="0"/>
                <w:sz w:val="24"/>
                <w:lang w:bidi="zh-CN"/>
              </w:rPr>
            </w:pPr>
          </w:p>
        </w:tc>
      </w:tr>
      <w:tr w14:paraId="2B74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2088" w:type="dxa"/>
            <w:vAlign w:val="center"/>
          </w:tcPr>
          <w:p w14:paraId="05497F20">
            <w:pPr>
              <w:autoSpaceDE w:val="0"/>
              <w:autoSpaceDN w:val="0"/>
              <w:spacing w:line="300" w:lineRule="exact"/>
              <w:jc w:val="center"/>
              <w:rPr>
                <w:rFonts w:ascii="仿宋_GB2312" w:hAnsi="仿宋_GB2312" w:eastAsia="仿宋_GB2312" w:cs="仿宋_GB2312"/>
                <w:kern w:val="0"/>
                <w:sz w:val="24"/>
                <w:lang w:bidi="zh-CN"/>
              </w:rPr>
            </w:pPr>
            <w:r>
              <w:rPr>
                <w:rFonts w:ascii="仿宋_GB2312" w:hAnsi="仿宋_GB2312" w:eastAsia="仿宋_GB2312" w:cs="仿宋_GB2312"/>
                <w:kern w:val="0"/>
                <w:sz w:val="24"/>
                <w:lang w:bidi="zh-CN"/>
              </w:rPr>
              <w:t>其他资料</w:t>
            </w:r>
          </w:p>
        </w:tc>
        <w:tc>
          <w:tcPr>
            <w:tcW w:w="7150" w:type="dxa"/>
            <w:gridSpan w:val="6"/>
            <w:vAlign w:val="center"/>
          </w:tcPr>
          <w:p w14:paraId="3254AD15">
            <w:pPr>
              <w:autoSpaceDE w:val="0"/>
              <w:autoSpaceDN w:val="0"/>
              <w:spacing w:line="300" w:lineRule="exact"/>
              <w:jc w:val="center"/>
              <w:rPr>
                <w:rFonts w:ascii="仿宋_GB2312" w:hAnsi="仿宋_GB2312" w:eastAsia="仿宋_GB2312" w:cs="仿宋_GB2312"/>
                <w:kern w:val="0"/>
                <w:sz w:val="24"/>
                <w:lang w:bidi="zh-CN"/>
              </w:rPr>
            </w:pPr>
          </w:p>
        </w:tc>
      </w:tr>
      <w:tr w14:paraId="33A54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378" w:type="dxa"/>
            <w:gridSpan w:val="5"/>
            <w:vAlign w:val="center"/>
          </w:tcPr>
          <w:p w14:paraId="5B97375D">
            <w:pPr>
              <w:autoSpaceDE w:val="0"/>
              <w:autoSpaceDN w:val="0"/>
              <w:spacing w:line="300" w:lineRule="exact"/>
              <w:jc w:val="center"/>
              <w:rPr>
                <w:rFonts w:ascii="仿宋_GB2312" w:hAnsi="仿宋_GB2312" w:eastAsia="仿宋_GB2312" w:cs="仿宋_GB2312"/>
                <w:kern w:val="0"/>
                <w:sz w:val="24"/>
                <w:lang w:bidi="zh-CN"/>
              </w:rPr>
            </w:pPr>
            <w:r>
              <w:rPr>
                <w:rFonts w:ascii="仿宋_GB2312" w:hAnsi="仿宋_GB2312" w:eastAsia="仿宋_GB2312" w:cs="仿宋_GB2312"/>
                <w:kern w:val="0"/>
                <w:sz w:val="24"/>
                <w:lang w:bidi="zh-CN"/>
              </w:rPr>
              <w:t>补充移交后仍不齐全或仍未移交的资料</w:t>
            </w:r>
          </w:p>
        </w:tc>
        <w:tc>
          <w:tcPr>
            <w:tcW w:w="2860" w:type="dxa"/>
            <w:gridSpan w:val="2"/>
            <w:vAlign w:val="center"/>
          </w:tcPr>
          <w:p w14:paraId="3C33BC5E">
            <w:pPr>
              <w:autoSpaceDE w:val="0"/>
              <w:autoSpaceDN w:val="0"/>
              <w:spacing w:line="300" w:lineRule="exact"/>
              <w:jc w:val="center"/>
              <w:rPr>
                <w:rFonts w:ascii="仿宋_GB2312" w:hAnsi="仿宋_GB2312" w:eastAsia="仿宋_GB2312" w:cs="仿宋_GB2312"/>
                <w:kern w:val="0"/>
                <w:sz w:val="24"/>
                <w:lang w:bidi="zh-CN"/>
              </w:rPr>
            </w:pPr>
          </w:p>
        </w:tc>
      </w:tr>
      <w:tr w14:paraId="2461E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378" w:type="dxa"/>
            <w:gridSpan w:val="5"/>
            <w:vAlign w:val="center"/>
          </w:tcPr>
          <w:p w14:paraId="1D0AC568">
            <w:pPr>
              <w:autoSpaceDE w:val="0"/>
              <w:autoSpaceDN w:val="0"/>
              <w:spacing w:line="300" w:lineRule="exact"/>
              <w:jc w:val="center"/>
              <w:rPr>
                <w:rFonts w:ascii="仿宋_GB2312" w:hAnsi="仿宋_GB2312" w:eastAsia="仿宋_GB2312" w:cs="仿宋_GB2312"/>
                <w:kern w:val="0"/>
                <w:sz w:val="24"/>
                <w:lang w:bidi="zh-CN"/>
              </w:rPr>
            </w:pPr>
            <w:r>
              <w:rPr>
                <w:rFonts w:ascii="仿宋_GB2312" w:hAnsi="仿宋_GB2312" w:eastAsia="仿宋_GB2312" w:cs="仿宋_GB2312"/>
                <w:kern w:val="0"/>
                <w:sz w:val="24"/>
                <w:lang w:bidi="zh-CN"/>
              </w:rPr>
              <w:t>建设单位承诺补充移交的时间</w:t>
            </w:r>
          </w:p>
        </w:tc>
        <w:tc>
          <w:tcPr>
            <w:tcW w:w="2860" w:type="dxa"/>
            <w:gridSpan w:val="2"/>
            <w:vAlign w:val="center"/>
          </w:tcPr>
          <w:p w14:paraId="6D9D38C7">
            <w:pPr>
              <w:autoSpaceDE w:val="0"/>
              <w:autoSpaceDN w:val="0"/>
              <w:spacing w:line="300" w:lineRule="exact"/>
              <w:jc w:val="center"/>
              <w:rPr>
                <w:rFonts w:ascii="仿宋_GB2312" w:hAnsi="仿宋_GB2312" w:eastAsia="仿宋_GB2312" w:cs="仿宋_GB2312"/>
                <w:kern w:val="0"/>
                <w:sz w:val="24"/>
                <w:lang w:bidi="zh-CN"/>
              </w:rPr>
            </w:pPr>
          </w:p>
        </w:tc>
      </w:tr>
      <w:tr w14:paraId="67CF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088" w:type="dxa"/>
            <w:vMerge w:val="restart"/>
            <w:vAlign w:val="center"/>
          </w:tcPr>
          <w:p w14:paraId="47F903E4">
            <w:pPr>
              <w:autoSpaceDE w:val="0"/>
              <w:autoSpaceDN w:val="0"/>
              <w:spacing w:line="300" w:lineRule="exact"/>
              <w:jc w:val="center"/>
              <w:rPr>
                <w:rFonts w:ascii="仿宋_GB2312" w:hAnsi="仿宋_GB2312" w:eastAsia="仿宋_GB2312" w:cs="仿宋_GB2312"/>
                <w:kern w:val="0"/>
                <w:sz w:val="24"/>
                <w:lang w:val="zh-CN" w:bidi="zh-CN"/>
              </w:rPr>
            </w:pPr>
            <w:r>
              <w:rPr>
                <w:rFonts w:ascii="仿宋_GB2312" w:hAnsi="仿宋_GB2312" w:eastAsia="仿宋_GB2312" w:cs="仿宋_GB2312"/>
                <w:kern w:val="0"/>
                <w:sz w:val="24"/>
                <w:lang w:val="zh-CN" w:bidi="zh-CN"/>
              </w:rPr>
              <w:t>查验小组</w:t>
            </w:r>
          </w:p>
          <w:p w14:paraId="7B168141">
            <w:pPr>
              <w:autoSpaceDE w:val="0"/>
              <w:autoSpaceDN w:val="0"/>
              <w:spacing w:line="300" w:lineRule="exact"/>
              <w:jc w:val="center"/>
              <w:rPr>
                <w:rFonts w:ascii="仿宋_GB2312" w:hAnsi="仿宋_GB2312" w:eastAsia="仿宋_GB2312" w:cs="仿宋_GB2312"/>
                <w:kern w:val="0"/>
                <w:sz w:val="24"/>
                <w:lang w:val="zh-CN" w:bidi="zh-CN"/>
              </w:rPr>
            </w:pPr>
            <w:r>
              <w:rPr>
                <w:rFonts w:ascii="仿宋_GB2312" w:hAnsi="仿宋_GB2312" w:eastAsia="仿宋_GB2312" w:cs="仿宋_GB2312"/>
                <w:kern w:val="0"/>
                <w:sz w:val="24"/>
                <w:lang w:val="zh-CN" w:bidi="zh-CN"/>
              </w:rPr>
              <w:t>人员签字</w:t>
            </w:r>
          </w:p>
        </w:tc>
        <w:tc>
          <w:tcPr>
            <w:tcW w:w="4290" w:type="dxa"/>
            <w:gridSpan w:val="4"/>
            <w:vAlign w:val="center"/>
          </w:tcPr>
          <w:p w14:paraId="47C204C4">
            <w:pPr>
              <w:autoSpaceDE w:val="0"/>
              <w:autoSpaceDN w:val="0"/>
              <w:spacing w:line="300" w:lineRule="exact"/>
              <w:jc w:val="center"/>
              <w:rPr>
                <w:rFonts w:ascii="仿宋_GB2312" w:hAnsi="仿宋_GB2312" w:eastAsia="仿宋_GB2312" w:cs="仿宋_GB2312"/>
                <w:kern w:val="0"/>
                <w:sz w:val="24"/>
                <w:lang w:val="zh-CN" w:bidi="zh-CN"/>
              </w:rPr>
            </w:pPr>
            <w:r>
              <w:rPr>
                <w:rFonts w:ascii="仿宋_GB2312" w:hAnsi="仿宋_GB2312" w:eastAsia="仿宋_GB2312" w:cs="仿宋_GB2312"/>
                <w:kern w:val="0"/>
                <w:sz w:val="24"/>
                <w:lang w:val="zh-CN" w:bidi="zh-CN"/>
              </w:rPr>
              <w:t>建设单位</w:t>
            </w:r>
          </w:p>
        </w:tc>
        <w:tc>
          <w:tcPr>
            <w:tcW w:w="2860" w:type="dxa"/>
            <w:gridSpan w:val="2"/>
            <w:vAlign w:val="center"/>
          </w:tcPr>
          <w:p w14:paraId="7D34C459">
            <w:pPr>
              <w:autoSpaceDE w:val="0"/>
              <w:autoSpaceDN w:val="0"/>
              <w:spacing w:line="300" w:lineRule="exact"/>
              <w:rPr>
                <w:rFonts w:ascii="仿宋_GB2312" w:hAnsi="仿宋_GB2312" w:eastAsia="仿宋_GB2312" w:cs="仿宋_GB2312"/>
                <w:kern w:val="0"/>
                <w:sz w:val="24"/>
                <w:lang w:bidi="zh-CN"/>
              </w:rPr>
            </w:pPr>
          </w:p>
        </w:tc>
      </w:tr>
      <w:tr w14:paraId="7A4C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088" w:type="dxa"/>
            <w:vMerge w:val="continue"/>
            <w:vAlign w:val="center"/>
          </w:tcPr>
          <w:p w14:paraId="14B15E61">
            <w:pPr>
              <w:autoSpaceDE w:val="0"/>
              <w:autoSpaceDN w:val="0"/>
              <w:spacing w:line="300" w:lineRule="exact"/>
              <w:rPr>
                <w:rFonts w:ascii="仿宋_GB2312" w:hAnsi="仿宋_GB2312" w:eastAsia="仿宋_GB2312" w:cs="仿宋_GB2312"/>
                <w:kern w:val="0"/>
                <w:sz w:val="24"/>
                <w:lang w:val="zh-CN" w:bidi="zh-CN"/>
              </w:rPr>
            </w:pPr>
          </w:p>
        </w:tc>
        <w:tc>
          <w:tcPr>
            <w:tcW w:w="4290" w:type="dxa"/>
            <w:gridSpan w:val="4"/>
            <w:vAlign w:val="center"/>
          </w:tcPr>
          <w:p w14:paraId="79B77EA0">
            <w:pPr>
              <w:autoSpaceDE w:val="0"/>
              <w:autoSpaceDN w:val="0"/>
              <w:spacing w:line="300" w:lineRule="exact"/>
              <w:jc w:val="center"/>
              <w:rPr>
                <w:rFonts w:ascii="仿宋_GB2312" w:hAnsi="仿宋_GB2312" w:eastAsia="仿宋_GB2312" w:cs="仿宋_GB2312"/>
                <w:kern w:val="0"/>
                <w:sz w:val="24"/>
                <w:lang w:val="zh-CN" w:bidi="zh-CN"/>
              </w:rPr>
            </w:pPr>
            <w:r>
              <w:rPr>
                <w:rFonts w:hint="eastAsia" w:ascii="仿宋_GB2312" w:hAnsi="仿宋_GB2312" w:eastAsia="仿宋_GB2312" w:cs="仿宋_GB2312"/>
                <w:kern w:val="0"/>
                <w:sz w:val="24"/>
                <w:lang w:val="zh-CN" w:bidi="zh-CN"/>
              </w:rPr>
              <w:t>物业服务人</w:t>
            </w:r>
          </w:p>
        </w:tc>
        <w:tc>
          <w:tcPr>
            <w:tcW w:w="2860" w:type="dxa"/>
            <w:gridSpan w:val="2"/>
            <w:vAlign w:val="center"/>
          </w:tcPr>
          <w:p w14:paraId="2BB5CF87">
            <w:pPr>
              <w:autoSpaceDE w:val="0"/>
              <w:autoSpaceDN w:val="0"/>
              <w:spacing w:line="300" w:lineRule="exact"/>
              <w:rPr>
                <w:rFonts w:ascii="仿宋_GB2312" w:hAnsi="仿宋_GB2312" w:eastAsia="仿宋_GB2312" w:cs="仿宋_GB2312"/>
                <w:kern w:val="0"/>
                <w:sz w:val="24"/>
                <w:lang w:bidi="zh-CN"/>
              </w:rPr>
            </w:pPr>
          </w:p>
        </w:tc>
      </w:tr>
      <w:tr w14:paraId="7240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088" w:type="dxa"/>
            <w:vMerge w:val="continue"/>
            <w:vAlign w:val="center"/>
          </w:tcPr>
          <w:p w14:paraId="46374557">
            <w:pPr>
              <w:autoSpaceDE w:val="0"/>
              <w:autoSpaceDN w:val="0"/>
              <w:spacing w:line="300" w:lineRule="exact"/>
              <w:rPr>
                <w:rFonts w:ascii="仿宋_GB2312" w:hAnsi="仿宋_GB2312" w:eastAsia="仿宋_GB2312" w:cs="仿宋_GB2312"/>
                <w:kern w:val="0"/>
                <w:sz w:val="24"/>
                <w:lang w:val="zh-CN" w:bidi="zh-CN"/>
              </w:rPr>
            </w:pPr>
          </w:p>
        </w:tc>
        <w:tc>
          <w:tcPr>
            <w:tcW w:w="4290" w:type="dxa"/>
            <w:gridSpan w:val="4"/>
            <w:vAlign w:val="center"/>
          </w:tcPr>
          <w:p w14:paraId="1B979DD4">
            <w:pPr>
              <w:autoSpaceDE w:val="0"/>
              <w:autoSpaceDN w:val="0"/>
              <w:spacing w:line="300" w:lineRule="exact"/>
              <w:jc w:val="center"/>
              <w:rPr>
                <w:rFonts w:ascii="仿宋_GB2312" w:hAnsi="仿宋_GB2312" w:eastAsia="仿宋_GB2312" w:cs="仿宋_GB2312"/>
                <w:kern w:val="0"/>
                <w:sz w:val="24"/>
                <w:lang w:val="zh-CN" w:bidi="zh-CN"/>
              </w:rPr>
            </w:pPr>
            <w:r>
              <w:rPr>
                <w:rFonts w:ascii="仿宋_GB2312" w:hAnsi="仿宋_GB2312" w:eastAsia="仿宋_GB2312" w:cs="仿宋_GB2312"/>
                <w:kern w:val="0"/>
                <w:sz w:val="24"/>
                <w:lang w:val="zh-CN" w:bidi="zh-CN"/>
              </w:rPr>
              <w:t>业主代表</w:t>
            </w:r>
          </w:p>
        </w:tc>
        <w:tc>
          <w:tcPr>
            <w:tcW w:w="2860" w:type="dxa"/>
            <w:gridSpan w:val="2"/>
            <w:vAlign w:val="center"/>
          </w:tcPr>
          <w:p w14:paraId="09A28F91">
            <w:pPr>
              <w:autoSpaceDE w:val="0"/>
              <w:autoSpaceDN w:val="0"/>
              <w:spacing w:line="300" w:lineRule="exact"/>
              <w:rPr>
                <w:rFonts w:ascii="仿宋_GB2312" w:hAnsi="仿宋_GB2312" w:eastAsia="仿宋_GB2312" w:cs="仿宋_GB2312"/>
                <w:kern w:val="0"/>
                <w:sz w:val="24"/>
                <w:lang w:bidi="zh-CN"/>
              </w:rPr>
            </w:pPr>
          </w:p>
        </w:tc>
      </w:tr>
      <w:tr w14:paraId="1B3B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88" w:type="dxa"/>
            <w:vMerge w:val="continue"/>
            <w:vAlign w:val="center"/>
          </w:tcPr>
          <w:p w14:paraId="13A4D0B1">
            <w:pPr>
              <w:autoSpaceDE w:val="0"/>
              <w:autoSpaceDN w:val="0"/>
              <w:spacing w:line="300" w:lineRule="exact"/>
              <w:rPr>
                <w:rFonts w:ascii="仿宋_GB2312" w:hAnsi="仿宋_GB2312" w:eastAsia="仿宋_GB2312" w:cs="仿宋_GB2312"/>
                <w:kern w:val="0"/>
                <w:sz w:val="24"/>
                <w:lang w:val="zh-CN" w:bidi="zh-CN"/>
              </w:rPr>
            </w:pPr>
          </w:p>
        </w:tc>
        <w:tc>
          <w:tcPr>
            <w:tcW w:w="4290" w:type="dxa"/>
            <w:gridSpan w:val="4"/>
            <w:vAlign w:val="center"/>
          </w:tcPr>
          <w:p w14:paraId="73AE59E1">
            <w:pPr>
              <w:autoSpaceDE w:val="0"/>
              <w:autoSpaceDN w:val="0"/>
              <w:spacing w:line="300" w:lineRule="exact"/>
              <w:jc w:val="center"/>
              <w:rPr>
                <w:rFonts w:ascii="仿宋_GB2312" w:hAnsi="仿宋_GB2312" w:eastAsia="仿宋_GB2312" w:cs="仿宋_GB2312"/>
                <w:kern w:val="0"/>
                <w:sz w:val="24"/>
                <w:lang w:val="zh-CN" w:bidi="zh-CN"/>
              </w:rPr>
            </w:pPr>
            <w:r>
              <w:rPr>
                <w:rFonts w:ascii="仿宋_GB2312" w:hAnsi="仿宋_GB2312" w:eastAsia="仿宋_GB2312" w:cs="仿宋_GB2312"/>
                <w:kern w:val="0"/>
                <w:sz w:val="24"/>
                <w:lang w:val="zh-CN" w:bidi="zh-CN"/>
              </w:rPr>
              <w:t>街道办事处</w:t>
            </w:r>
            <w:r>
              <w:rPr>
                <w:rFonts w:hint="eastAsia" w:ascii="仿宋_GB2312" w:hAnsi="仿宋_GB2312" w:eastAsia="仿宋_GB2312" w:cs="仿宋_GB2312"/>
                <w:kern w:val="0"/>
                <w:sz w:val="24"/>
                <w:lang w:val="zh-CN" w:bidi="zh-CN"/>
              </w:rPr>
              <w:t>或</w:t>
            </w:r>
            <w:r>
              <w:rPr>
                <w:rFonts w:ascii="仿宋_GB2312" w:hAnsi="仿宋_GB2312" w:eastAsia="仿宋_GB2312" w:cs="仿宋_GB2312"/>
                <w:kern w:val="0"/>
                <w:sz w:val="24"/>
                <w:lang w:val="zh-CN" w:bidi="zh-CN"/>
              </w:rPr>
              <w:t>乡（镇）人民政府</w:t>
            </w:r>
          </w:p>
        </w:tc>
        <w:tc>
          <w:tcPr>
            <w:tcW w:w="2860" w:type="dxa"/>
            <w:gridSpan w:val="2"/>
            <w:vAlign w:val="center"/>
          </w:tcPr>
          <w:p w14:paraId="33C24467">
            <w:pPr>
              <w:autoSpaceDE w:val="0"/>
              <w:autoSpaceDN w:val="0"/>
              <w:spacing w:line="300" w:lineRule="exact"/>
              <w:rPr>
                <w:rFonts w:ascii="仿宋_GB2312" w:hAnsi="仿宋_GB2312" w:eastAsia="仿宋_GB2312" w:cs="仿宋_GB2312"/>
                <w:kern w:val="0"/>
                <w:sz w:val="24"/>
                <w:lang w:bidi="zh-CN"/>
              </w:rPr>
            </w:pPr>
          </w:p>
        </w:tc>
      </w:tr>
      <w:tr w14:paraId="039B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088" w:type="dxa"/>
            <w:vMerge w:val="continue"/>
            <w:vAlign w:val="center"/>
          </w:tcPr>
          <w:p w14:paraId="5B4FE7B2">
            <w:pPr>
              <w:autoSpaceDE w:val="0"/>
              <w:autoSpaceDN w:val="0"/>
              <w:spacing w:line="300" w:lineRule="exact"/>
              <w:rPr>
                <w:rFonts w:ascii="仿宋_GB2312" w:hAnsi="仿宋_GB2312" w:eastAsia="仿宋_GB2312" w:cs="仿宋_GB2312"/>
                <w:kern w:val="0"/>
                <w:sz w:val="24"/>
                <w:lang w:val="zh-CN" w:bidi="zh-CN"/>
              </w:rPr>
            </w:pPr>
          </w:p>
        </w:tc>
        <w:tc>
          <w:tcPr>
            <w:tcW w:w="4290" w:type="dxa"/>
            <w:gridSpan w:val="4"/>
            <w:vAlign w:val="center"/>
          </w:tcPr>
          <w:p w14:paraId="627D52C6">
            <w:pPr>
              <w:autoSpaceDE w:val="0"/>
              <w:autoSpaceDN w:val="0"/>
              <w:spacing w:line="300" w:lineRule="exact"/>
              <w:jc w:val="center"/>
              <w:rPr>
                <w:rFonts w:ascii="仿宋_GB2312" w:hAnsi="仿宋_GB2312" w:eastAsia="仿宋_GB2312" w:cs="仿宋_GB2312"/>
                <w:kern w:val="0"/>
                <w:sz w:val="24"/>
                <w:lang w:val="zh-CN" w:bidi="zh-CN"/>
              </w:rPr>
            </w:pPr>
            <w:r>
              <w:rPr>
                <w:rFonts w:ascii="仿宋_GB2312" w:hAnsi="仿宋_GB2312" w:eastAsia="仿宋_GB2312" w:cs="仿宋_GB2312"/>
                <w:kern w:val="0"/>
                <w:sz w:val="24"/>
                <w:lang w:val="zh-CN" w:bidi="zh-CN"/>
              </w:rPr>
              <w:t>业主委员会</w:t>
            </w:r>
            <w:r>
              <w:rPr>
                <w:rFonts w:hint="eastAsia" w:ascii="仿宋_GB2312" w:hAnsi="仿宋_GB2312" w:eastAsia="仿宋_GB2312" w:cs="仿宋_GB2312"/>
                <w:kern w:val="0"/>
                <w:sz w:val="24"/>
                <w:lang w:bidi="zh-CN"/>
              </w:rPr>
              <w:t>/物业管理委员会</w:t>
            </w:r>
          </w:p>
        </w:tc>
        <w:tc>
          <w:tcPr>
            <w:tcW w:w="2860" w:type="dxa"/>
            <w:gridSpan w:val="2"/>
            <w:vAlign w:val="center"/>
          </w:tcPr>
          <w:p w14:paraId="65B6AB03">
            <w:pPr>
              <w:autoSpaceDE w:val="0"/>
              <w:autoSpaceDN w:val="0"/>
              <w:spacing w:line="300" w:lineRule="exact"/>
              <w:rPr>
                <w:rFonts w:ascii="仿宋_GB2312" w:hAnsi="仿宋_GB2312" w:eastAsia="仿宋_GB2312" w:cs="仿宋_GB2312"/>
                <w:kern w:val="0"/>
                <w:sz w:val="24"/>
                <w:lang w:bidi="zh-CN"/>
              </w:rPr>
            </w:pPr>
          </w:p>
        </w:tc>
      </w:tr>
      <w:tr w14:paraId="7486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088" w:type="dxa"/>
            <w:vMerge w:val="continue"/>
            <w:vAlign w:val="center"/>
          </w:tcPr>
          <w:p w14:paraId="33867657">
            <w:pPr>
              <w:autoSpaceDE w:val="0"/>
              <w:autoSpaceDN w:val="0"/>
              <w:spacing w:line="300" w:lineRule="exact"/>
              <w:rPr>
                <w:rFonts w:ascii="仿宋_GB2312" w:hAnsi="仿宋_GB2312" w:eastAsia="仿宋_GB2312" w:cs="仿宋_GB2312"/>
                <w:kern w:val="0"/>
                <w:sz w:val="24"/>
                <w:lang w:val="zh-CN" w:bidi="zh-CN"/>
              </w:rPr>
            </w:pPr>
          </w:p>
        </w:tc>
        <w:tc>
          <w:tcPr>
            <w:tcW w:w="4290" w:type="dxa"/>
            <w:gridSpan w:val="4"/>
            <w:vAlign w:val="center"/>
          </w:tcPr>
          <w:p w14:paraId="5BA0D6DC">
            <w:pPr>
              <w:autoSpaceDE w:val="0"/>
              <w:autoSpaceDN w:val="0"/>
              <w:spacing w:line="300" w:lineRule="exact"/>
              <w:jc w:val="center"/>
              <w:rPr>
                <w:rFonts w:ascii="仿宋_GB2312" w:hAnsi="仿宋_GB2312" w:eastAsia="仿宋_GB2312" w:cs="仿宋_GB2312"/>
                <w:kern w:val="0"/>
                <w:sz w:val="24"/>
                <w:lang w:val="zh-CN" w:bidi="zh-CN"/>
              </w:rPr>
            </w:pPr>
            <w:r>
              <w:rPr>
                <w:rFonts w:hint="eastAsia" w:ascii="仿宋_GB2312" w:hAnsi="仿宋_GB2312" w:eastAsia="仿宋_GB2312" w:cs="仿宋_GB2312"/>
                <w:kern w:val="0"/>
                <w:sz w:val="24"/>
                <w:lang w:val="zh-CN" w:bidi="zh-CN"/>
              </w:rPr>
              <w:t>第三方</w:t>
            </w:r>
            <w:r>
              <w:rPr>
                <w:rFonts w:ascii="仿宋_GB2312" w:hAnsi="仿宋_GB2312" w:eastAsia="仿宋_GB2312" w:cs="仿宋_GB2312"/>
                <w:kern w:val="0"/>
                <w:sz w:val="24"/>
                <w:lang w:val="zh-CN" w:bidi="zh-CN"/>
              </w:rPr>
              <w:t>专业</w:t>
            </w:r>
            <w:r>
              <w:rPr>
                <w:rFonts w:hint="eastAsia" w:ascii="仿宋_GB2312" w:hAnsi="仿宋_GB2312" w:eastAsia="仿宋_GB2312" w:cs="仿宋_GB2312"/>
                <w:kern w:val="0"/>
                <w:sz w:val="24"/>
                <w:lang w:val="zh-CN" w:bidi="zh-CN"/>
              </w:rPr>
              <w:t>评估</w:t>
            </w:r>
            <w:r>
              <w:rPr>
                <w:rFonts w:ascii="仿宋_GB2312" w:hAnsi="仿宋_GB2312" w:eastAsia="仿宋_GB2312" w:cs="仿宋_GB2312"/>
                <w:kern w:val="0"/>
                <w:sz w:val="24"/>
                <w:lang w:val="zh-CN" w:bidi="zh-CN"/>
              </w:rPr>
              <w:t>机构</w:t>
            </w:r>
          </w:p>
        </w:tc>
        <w:tc>
          <w:tcPr>
            <w:tcW w:w="2860" w:type="dxa"/>
            <w:gridSpan w:val="2"/>
            <w:vAlign w:val="center"/>
          </w:tcPr>
          <w:p w14:paraId="276770A6">
            <w:pPr>
              <w:autoSpaceDE w:val="0"/>
              <w:autoSpaceDN w:val="0"/>
              <w:spacing w:line="300" w:lineRule="exact"/>
              <w:rPr>
                <w:rFonts w:ascii="仿宋_GB2312" w:hAnsi="仿宋_GB2312" w:eastAsia="仿宋_GB2312" w:cs="仿宋_GB2312"/>
                <w:kern w:val="0"/>
                <w:sz w:val="24"/>
                <w:lang w:bidi="zh-CN"/>
              </w:rPr>
            </w:pPr>
          </w:p>
        </w:tc>
      </w:tr>
      <w:tr w14:paraId="5F417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088" w:type="dxa"/>
            <w:vMerge w:val="continue"/>
            <w:vAlign w:val="center"/>
          </w:tcPr>
          <w:p w14:paraId="0BE8C054">
            <w:pPr>
              <w:autoSpaceDE w:val="0"/>
              <w:autoSpaceDN w:val="0"/>
              <w:spacing w:line="300" w:lineRule="exact"/>
              <w:rPr>
                <w:rFonts w:ascii="仿宋_GB2312" w:hAnsi="仿宋_GB2312" w:eastAsia="仿宋_GB2312" w:cs="仿宋_GB2312"/>
                <w:kern w:val="0"/>
                <w:sz w:val="24"/>
                <w:lang w:val="zh-CN" w:bidi="zh-CN"/>
              </w:rPr>
            </w:pPr>
          </w:p>
        </w:tc>
        <w:tc>
          <w:tcPr>
            <w:tcW w:w="4290" w:type="dxa"/>
            <w:gridSpan w:val="4"/>
            <w:vAlign w:val="center"/>
          </w:tcPr>
          <w:p w14:paraId="407E7896">
            <w:pPr>
              <w:autoSpaceDE w:val="0"/>
              <w:autoSpaceDN w:val="0"/>
              <w:spacing w:line="300" w:lineRule="exact"/>
              <w:jc w:val="center"/>
              <w:rPr>
                <w:rFonts w:ascii="仿宋_GB2312" w:hAnsi="仿宋_GB2312" w:eastAsia="仿宋_GB2312" w:cs="仿宋_GB2312"/>
                <w:kern w:val="0"/>
                <w:sz w:val="24"/>
                <w:lang w:val="zh-CN" w:bidi="zh-CN"/>
              </w:rPr>
            </w:pPr>
            <w:r>
              <w:rPr>
                <w:rFonts w:ascii="仿宋_GB2312" w:hAnsi="仿宋_GB2312" w:eastAsia="仿宋_GB2312" w:cs="仿宋_GB2312"/>
                <w:kern w:val="0"/>
                <w:sz w:val="24"/>
                <w:lang w:val="zh-CN" w:bidi="zh-CN"/>
              </w:rPr>
              <w:t>物业管理主管部门</w:t>
            </w:r>
          </w:p>
        </w:tc>
        <w:tc>
          <w:tcPr>
            <w:tcW w:w="2860" w:type="dxa"/>
            <w:gridSpan w:val="2"/>
            <w:vAlign w:val="center"/>
          </w:tcPr>
          <w:p w14:paraId="4E6CE24D">
            <w:pPr>
              <w:autoSpaceDE w:val="0"/>
              <w:autoSpaceDN w:val="0"/>
              <w:spacing w:line="300" w:lineRule="exact"/>
              <w:rPr>
                <w:rFonts w:ascii="仿宋_GB2312" w:hAnsi="仿宋_GB2312" w:eastAsia="仿宋_GB2312" w:cs="仿宋_GB2312"/>
                <w:kern w:val="0"/>
                <w:sz w:val="24"/>
                <w:lang w:bidi="zh-CN"/>
              </w:rPr>
            </w:pPr>
          </w:p>
        </w:tc>
      </w:tr>
      <w:tr w14:paraId="648BE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trPr>
        <w:tc>
          <w:tcPr>
            <w:tcW w:w="4948" w:type="dxa"/>
            <w:gridSpan w:val="3"/>
            <w:vAlign w:val="center"/>
          </w:tcPr>
          <w:p w14:paraId="323DA943">
            <w:pPr>
              <w:autoSpaceDE w:val="0"/>
              <w:autoSpaceDN w:val="0"/>
              <w:spacing w:line="300" w:lineRule="exact"/>
              <w:rPr>
                <w:rFonts w:ascii="仿宋_GB2312" w:hAnsi="仿宋_GB2312" w:eastAsia="仿宋_GB2312" w:cs="仿宋_GB2312"/>
                <w:kern w:val="0"/>
                <w:sz w:val="24"/>
                <w:lang w:bidi="zh-CN"/>
              </w:rPr>
            </w:pPr>
            <w:r>
              <w:rPr>
                <w:rFonts w:ascii="仿宋_GB2312" w:hAnsi="仿宋_GB2312" w:eastAsia="仿宋_GB2312" w:cs="仿宋_GB2312"/>
                <w:kern w:val="0"/>
                <w:sz w:val="24"/>
                <w:lang w:bidi="zh-CN"/>
              </w:rPr>
              <w:t>资料移交单位：</w:t>
            </w:r>
          </w:p>
          <w:p w14:paraId="58040F00">
            <w:pPr>
              <w:autoSpaceDE w:val="0"/>
              <w:autoSpaceDN w:val="0"/>
              <w:spacing w:line="300" w:lineRule="exact"/>
              <w:rPr>
                <w:rFonts w:ascii="仿宋_GB2312" w:hAnsi="仿宋_GB2312" w:eastAsia="仿宋_GB2312" w:cs="仿宋_GB2312"/>
                <w:kern w:val="0"/>
                <w:sz w:val="24"/>
                <w:lang w:bidi="zh-CN"/>
              </w:rPr>
            </w:pPr>
          </w:p>
          <w:p w14:paraId="38FFC9CD">
            <w:pPr>
              <w:autoSpaceDE w:val="0"/>
              <w:autoSpaceDN w:val="0"/>
              <w:spacing w:line="300" w:lineRule="exact"/>
              <w:rPr>
                <w:rFonts w:ascii="仿宋_GB2312" w:hAnsi="仿宋_GB2312" w:eastAsia="仿宋_GB2312" w:cs="仿宋_GB2312"/>
                <w:kern w:val="0"/>
                <w:sz w:val="24"/>
                <w:lang w:bidi="zh-CN"/>
              </w:rPr>
            </w:pPr>
          </w:p>
          <w:p w14:paraId="78C9FFBB">
            <w:pPr>
              <w:autoSpaceDE w:val="0"/>
              <w:autoSpaceDN w:val="0"/>
              <w:spacing w:line="300" w:lineRule="exact"/>
              <w:rPr>
                <w:rFonts w:ascii="仿宋_GB2312" w:hAnsi="仿宋_GB2312" w:eastAsia="仿宋_GB2312" w:cs="仿宋_GB2312"/>
                <w:kern w:val="0"/>
                <w:sz w:val="24"/>
                <w:lang w:bidi="zh-CN"/>
              </w:rPr>
            </w:pPr>
            <w:r>
              <w:rPr>
                <w:rFonts w:ascii="仿宋_GB2312" w:hAnsi="仿宋_GB2312" w:eastAsia="仿宋_GB2312" w:cs="仿宋_GB2312"/>
                <w:kern w:val="0"/>
                <w:sz w:val="24"/>
                <w:lang w:bidi="zh-CN"/>
              </w:rPr>
              <w:t xml:space="preserve">                  （单位盖章）</w:t>
            </w:r>
          </w:p>
          <w:p w14:paraId="2D287BD9">
            <w:pPr>
              <w:autoSpaceDE w:val="0"/>
              <w:autoSpaceDN w:val="0"/>
              <w:spacing w:line="300" w:lineRule="exact"/>
              <w:rPr>
                <w:rFonts w:ascii="仿宋_GB2312" w:hAnsi="仿宋_GB2312" w:eastAsia="仿宋_GB2312" w:cs="仿宋_GB2312"/>
                <w:kern w:val="0"/>
                <w:sz w:val="24"/>
                <w:lang w:bidi="zh-CN"/>
              </w:rPr>
            </w:pPr>
          </w:p>
          <w:p w14:paraId="61BD1367">
            <w:pPr>
              <w:autoSpaceDE w:val="0"/>
              <w:autoSpaceDN w:val="0"/>
              <w:spacing w:line="300" w:lineRule="exact"/>
              <w:rPr>
                <w:rFonts w:ascii="仿宋_GB2312" w:hAnsi="仿宋_GB2312" w:eastAsia="仿宋_GB2312" w:cs="仿宋_GB2312"/>
                <w:kern w:val="0"/>
                <w:sz w:val="24"/>
                <w:lang w:bidi="zh-CN"/>
              </w:rPr>
            </w:pPr>
            <w:r>
              <w:rPr>
                <w:rFonts w:ascii="仿宋_GB2312" w:hAnsi="仿宋_GB2312" w:eastAsia="仿宋_GB2312" w:cs="仿宋_GB2312"/>
                <w:kern w:val="0"/>
                <w:sz w:val="24"/>
                <w:lang w:bidi="zh-CN"/>
              </w:rPr>
              <w:t xml:space="preserve">                    年  月  日</w:t>
            </w:r>
          </w:p>
        </w:tc>
        <w:tc>
          <w:tcPr>
            <w:tcW w:w="4290" w:type="dxa"/>
            <w:gridSpan w:val="4"/>
            <w:vAlign w:val="center"/>
          </w:tcPr>
          <w:p w14:paraId="7F8721E3">
            <w:pPr>
              <w:autoSpaceDE w:val="0"/>
              <w:autoSpaceDN w:val="0"/>
              <w:spacing w:line="300" w:lineRule="exact"/>
              <w:rPr>
                <w:rFonts w:ascii="仿宋_GB2312" w:hAnsi="仿宋_GB2312" w:eastAsia="仿宋_GB2312" w:cs="仿宋_GB2312"/>
                <w:kern w:val="0"/>
                <w:sz w:val="24"/>
                <w:lang w:bidi="zh-CN"/>
              </w:rPr>
            </w:pPr>
            <w:r>
              <w:rPr>
                <w:rFonts w:ascii="仿宋_GB2312" w:hAnsi="仿宋_GB2312" w:eastAsia="仿宋_GB2312" w:cs="仿宋_GB2312"/>
                <w:kern w:val="0"/>
                <w:sz w:val="24"/>
                <w:lang w:bidi="zh-CN"/>
              </w:rPr>
              <w:t>资料接收单位：</w:t>
            </w:r>
          </w:p>
          <w:p w14:paraId="1BBB74E0">
            <w:pPr>
              <w:autoSpaceDE w:val="0"/>
              <w:autoSpaceDN w:val="0"/>
              <w:spacing w:line="300" w:lineRule="exact"/>
              <w:rPr>
                <w:rFonts w:ascii="仿宋_GB2312" w:hAnsi="仿宋_GB2312" w:eastAsia="仿宋_GB2312" w:cs="仿宋_GB2312"/>
                <w:kern w:val="0"/>
                <w:sz w:val="24"/>
                <w:lang w:bidi="zh-CN"/>
              </w:rPr>
            </w:pPr>
          </w:p>
          <w:p w14:paraId="4004038C">
            <w:pPr>
              <w:autoSpaceDE w:val="0"/>
              <w:autoSpaceDN w:val="0"/>
              <w:spacing w:line="300" w:lineRule="exact"/>
              <w:rPr>
                <w:rFonts w:ascii="仿宋_GB2312" w:hAnsi="仿宋_GB2312" w:eastAsia="仿宋_GB2312" w:cs="仿宋_GB2312"/>
                <w:kern w:val="0"/>
                <w:sz w:val="24"/>
                <w:lang w:bidi="zh-CN"/>
              </w:rPr>
            </w:pPr>
          </w:p>
          <w:p w14:paraId="75D2E875">
            <w:pPr>
              <w:autoSpaceDE w:val="0"/>
              <w:autoSpaceDN w:val="0"/>
              <w:spacing w:line="300" w:lineRule="exact"/>
              <w:ind w:firstLine="1320" w:firstLineChars="550"/>
              <w:rPr>
                <w:rFonts w:ascii="仿宋_GB2312" w:hAnsi="仿宋_GB2312" w:eastAsia="仿宋_GB2312" w:cs="仿宋_GB2312"/>
                <w:kern w:val="0"/>
                <w:sz w:val="24"/>
                <w:lang w:bidi="zh-CN"/>
              </w:rPr>
            </w:pPr>
            <w:r>
              <w:rPr>
                <w:rFonts w:ascii="仿宋_GB2312" w:hAnsi="仿宋_GB2312" w:eastAsia="仿宋_GB2312" w:cs="仿宋_GB2312"/>
                <w:kern w:val="0"/>
                <w:sz w:val="24"/>
                <w:lang w:bidi="zh-CN"/>
              </w:rPr>
              <w:t>（单位盖章）</w:t>
            </w:r>
          </w:p>
          <w:p w14:paraId="0155A873">
            <w:pPr>
              <w:autoSpaceDE w:val="0"/>
              <w:autoSpaceDN w:val="0"/>
              <w:spacing w:line="300" w:lineRule="exact"/>
              <w:ind w:firstLine="1320" w:firstLineChars="550"/>
              <w:rPr>
                <w:rFonts w:ascii="仿宋_GB2312" w:hAnsi="仿宋_GB2312" w:eastAsia="仿宋_GB2312" w:cs="仿宋_GB2312"/>
                <w:kern w:val="0"/>
                <w:sz w:val="24"/>
                <w:lang w:bidi="zh-CN"/>
              </w:rPr>
            </w:pPr>
          </w:p>
          <w:p w14:paraId="2DFCB1F9">
            <w:pPr>
              <w:autoSpaceDE w:val="0"/>
              <w:autoSpaceDN w:val="0"/>
              <w:spacing w:line="300" w:lineRule="exact"/>
              <w:rPr>
                <w:rFonts w:ascii="仿宋_GB2312" w:hAnsi="仿宋_GB2312" w:eastAsia="仿宋_GB2312" w:cs="仿宋_GB2312"/>
                <w:kern w:val="0"/>
                <w:sz w:val="24"/>
                <w:lang w:bidi="zh-CN"/>
              </w:rPr>
            </w:pPr>
            <w:r>
              <w:rPr>
                <w:rFonts w:ascii="仿宋_GB2312" w:hAnsi="仿宋_GB2312" w:eastAsia="仿宋_GB2312" w:cs="仿宋_GB2312"/>
                <w:kern w:val="0"/>
                <w:sz w:val="24"/>
                <w:lang w:bidi="zh-CN"/>
              </w:rPr>
              <w:t xml:space="preserve">            年  月  日</w:t>
            </w:r>
          </w:p>
        </w:tc>
      </w:tr>
    </w:tbl>
    <w:p w14:paraId="14807AB8">
      <w:pPr>
        <w:autoSpaceDE w:val="0"/>
        <w:autoSpaceDN w:val="0"/>
        <w:spacing w:before="156" w:line="560" w:lineRule="exact"/>
        <w:rPr>
          <w:rFonts w:ascii="仿宋_GB2312" w:hAnsi="仿宋_GB2312" w:eastAsia="仿宋_GB2312" w:cs="仿宋_GB2312"/>
          <w:bCs/>
          <w:w w:val="95"/>
          <w:kern w:val="0"/>
          <w:sz w:val="24"/>
          <w:lang w:val="zh-CN" w:bidi="zh-CN"/>
        </w:rPr>
      </w:pPr>
      <w:r>
        <w:rPr>
          <w:rFonts w:hint="eastAsia" w:ascii="仿宋_GB2312" w:hAnsi="仿宋_GB2312" w:eastAsia="仿宋_GB2312" w:cs="仿宋_GB2312"/>
          <w:bCs/>
          <w:w w:val="95"/>
          <w:kern w:val="0"/>
          <w:sz w:val="24"/>
          <w:lang w:bidi="zh-CN"/>
        </w:rPr>
        <w:t>备注：此表一式五份，移交、接收单位各壹份</w:t>
      </w:r>
      <w:r>
        <w:rPr>
          <w:rFonts w:hint="eastAsia" w:ascii="仿宋_GB2312" w:hAnsi="仿宋_GB2312" w:eastAsia="仿宋_GB2312" w:cs="仿宋_GB2312"/>
          <w:bCs/>
          <w:kern w:val="0"/>
          <w:sz w:val="24"/>
          <w:lang w:val="zh-CN" w:bidi="zh-CN"/>
        </w:rPr>
        <w:t>，物</w:t>
      </w:r>
      <w:r>
        <w:rPr>
          <w:rFonts w:hint="eastAsia" w:ascii="仿宋_GB2312" w:hAnsi="仿宋_GB2312" w:eastAsia="仿宋_GB2312" w:cs="仿宋_GB2312"/>
          <w:bCs/>
          <w:w w:val="95"/>
          <w:kern w:val="0"/>
          <w:sz w:val="24"/>
          <w:lang w:val="zh-CN" w:bidi="zh-CN"/>
        </w:rPr>
        <w:t>业所在地县（市、区）住建部门、街道办事处或乡（镇）人民政府、</w:t>
      </w:r>
      <w:r>
        <w:rPr>
          <w:rFonts w:ascii="仿宋_GB2312" w:hAnsi="仿宋_GB2312" w:eastAsia="仿宋_GB2312" w:cs="仿宋_GB2312"/>
          <w:kern w:val="0"/>
          <w:sz w:val="24"/>
          <w:lang w:val="zh-CN" w:bidi="zh-CN"/>
        </w:rPr>
        <w:t>业主委员会</w:t>
      </w:r>
      <w:r>
        <w:rPr>
          <w:rFonts w:hint="eastAsia" w:ascii="仿宋_GB2312" w:hAnsi="仿宋_GB2312" w:eastAsia="仿宋_GB2312" w:cs="仿宋_GB2312"/>
          <w:kern w:val="0"/>
          <w:sz w:val="24"/>
          <w:lang w:bidi="zh-CN"/>
        </w:rPr>
        <w:t>（物业管理委员会）</w:t>
      </w:r>
      <w:r>
        <w:rPr>
          <w:rFonts w:hint="eastAsia" w:ascii="仿宋_GB2312" w:hAnsi="仿宋_GB2312" w:eastAsia="仿宋_GB2312" w:cs="仿宋_GB2312"/>
          <w:bCs/>
          <w:w w:val="95"/>
          <w:kern w:val="0"/>
          <w:sz w:val="24"/>
          <w:lang w:val="zh-CN" w:bidi="zh-CN"/>
        </w:rPr>
        <w:t>各存档壹份。</w:t>
      </w:r>
    </w:p>
    <w:p w14:paraId="53181A4F">
      <w:pPr>
        <w:autoSpaceDE w:val="0"/>
        <w:autoSpaceDN w:val="0"/>
        <w:spacing w:line="560" w:lineRule="exact"/>
        <w:rPr>
          <w:rFonts w:ascii="黑体" w:hAnsi="黑体" w:eastAsia="黑体"/>
          <w:w w:val="95"/>
          <w:kern w:val="0"/>
          <w:szCs w:val="32"/>
          <w:lang w:bidi="zh-CN"/>
        </w:rPr>
      </w:pPr>
      <w:r>
        <w:rPr>
          <w:bCs/>
          <w:w w:val="95"/>
          <w:kern w:val="0"/>
          <w:sz w:val="24"/>
          <w:lang w:val="zh-CN" w:bidi="zh-CN"/>
        </w:rPr>
        <w:br w:type="page"/>
      </w:r>
      <w:r>
        <w:rPr>
          <w:rFonts w:ascii="黑体" w:hAnsi="黑体" w:eastAsia="黑体"/>
          <w:w w:val="95"/>
          <w:kern w:val="0"/>
          <w:sz w:val="32"/>
          <w:szCs w:val="32"/>
          <w:lang w:bidi="zh-CN"/>
        </w:rPr>
        <w:t>附</w:t>
      </w:r>
      <w:r>
        <w:rPr>
          <w:rFonts w:hint="eastAsia" w:ascii="黑体" w:hAnsi="黑体" w:eastAsia="黑体"/>
          <w:w w:val="95"/>
          <w:kern w:val="0"/>
          <w:sz w:val="32"/>
          <w:szCs w:val="32"/>
          <w:lang w:bidi="zh-CN"/>
        </w:rPr>
        <w:t>件2-4</w:t>
      </w:r>
    </w:p>
    <w:p w14:paraId="2A3291BD">
      <w:pPr>
        <w:autoSpaceDE w:val="0"/>
        <w:autoSpaceDN w:val="0"/>
        <w:spacing w:line="560" w:lineRule="exact"/>
        <w:jc w:val="center"/>
        <w:rPr>
          <w:rFonts w:hint="eastAsia" w:ascii="方正小标宋_GBK" w:eastAsia="方正小标宋_GBK" w:hAnsiTheme="majorEastAsia"/>
          <w:w w:val="95"/>
          <w:kern w:val="0"/>
          <w:sz w:val="44"/>
          <w:szCs w:val="44"/>
          <w:lang w:bidi="zh-CN"/>
        </w:rPr>
      </w:pPr>
      <w:r>
        <w:rPr>
          <w:rFonts w:hint="eastAsia" w:ascii="方正小标宋_GBK" w:eastAsia="方正小标宋_GBK" w:hAnsiTheme="majorEastAsia"/>
          <w:w w:val="95"/>
          <w:kern w:val="0"/>
          <w:sz w:val="44"/>
          <w:szCs w:val="44"/>
          <w:lang w:bidi="zh-CN"/>
        </w:rPr>
        <w:t>住宅物业承接查验现场查验情况记录表</w:t>
      </w:r>
    </w:p>
    <w:p w14:paraId="1F75C45C">
      <w:pPr>
        <w:autoSpaceDE w:val="0"/>
        <w:autoSpaceDN w:val="0"/>
        <w:spacing w:line="560" w:lineRule="exact"/>
        <w:jc w:val="center"/>
        <w:rPr>
          <w:w w:val="95"/>
          <w:kern w:val="0"/>
          <w:sz w:val="36"/>
          <w:szCs w:val="36"/>
          <w:lang w:bidi="zh-CN"/>
        </w:rPr>
      </w:pPr>
    </w:p>
    <w:tbl>
      <w:tblPr>
        <w:tblStyle w:val="3"/>
        <w:tblW w:w="8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926"/>
        <w:gridCol w:w="178"/>
        <w:gridCol w:w="948"/>
        <w:gridCol w:w="485"/>
        <w:gridCol w:w="257"/>
        <w:gridCol w:w="707"/>
        <w:gridCol w:w="237"/>
        <w:gridCol w:w="981"/>
        <w:gridCol w:w="162"/>
        <w:gridCol w:w="930"/>
        <w:gridCol w:w="2955"/>
      </w:tblGrid>
      <w:tr w14:paraId="5AC5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18" w:hRule="atLeast"/>
          <w:jc w:val="center"/>
        </w:trPr>
        <w:tc>
          <w:tcPr>
            <w:tcW w:w="1104" w:type="dxa"/>
            <w:gridSpan w:val="2"/>
            <w:vAlign w:val="center"/>
          </w:tcPr>
          <w:p w14:paraId="7F2ED146">
            <w:pPr>
              <w:autoSpaceDE w:val="0"/>
              <w:autoSpaceDN w:val="0"/>
              <w:spacing w:line="560" w:lineRule="exact"/>
              <w:jc w:val="center"/>
              <w:rPr>
                <w:rFonts w:ascii="楷体_GB2312" w:hAnsi="楷体_GB2312" w:eastAsia="楷体_GB2312" w:cs="楷体_GB2312"/>
                <w:w w:val="95"/>
                <w:kern w:val="0"/>
                <w:sz w:val="24"/>
                <w:lang w:bidi="zh-CN"/>
              </w:rPr>
            </w:pPr>
            <w:r>
              <w:rPr>
                <w:rFonts w:ascii="楷体_GB2312" w:hAnsi="楷体_GB2312" w:eastAsia="楷体_GB2312" w:cs="楷体_GB2312"/>
                <w:kern w:val="0"/>
                <w:sz w:val="24"/>
                <w:lang w:val="zh-CN" w:bidi="zh-CN"/>
              </w:rPr>
              <w:t>项目名称</w:t>
            </w:r>
          </w:p>
        </w:tc>
        <w:tc>
          <w:tcPr>
            <w:tcW w:w="2397" w:type="dxa"/>
            <w:gridSpan w:val="4"/>
            <w:vAlign w:val="center"/>
          </w:tcPr>
          <w:p w14:paraId="5592951D">
            <w:pPr>
              <w:autoSpaceDE w:val="0"/>
              <w:autoSpaceDN w:val="0"/>
              <w:spacing w:line="560" w:lineRule="exact"/>
              <w:jc w:val="center"/>
              <w:rPr>
                <w:rFonts w:ascii="楷体_GB2312" w:hAnsi="楷体_GB2312" w:eastAsia="楷体_GB2312" w:cs="楷体_GB2312"/>
                <w:w w:val="95"/>
                <w:kern w:val="0"/>
                <w:sz w:val="24"/>
                <w:lang w:bidi="zh-CN"/>
              </w:rPr>
            </w:pPr>
          </w:p>
        </w:tc>
        <w:tc>
          <w:tcPr>
            <w:tcW w:w="1218" w:type="dxa"/>
            <w:gridSpan w:val="2"/>
            <w:vAlign w:val="center"/>
          </w:tcPr>
          <w:p w14:paraId="764515CB">
            <w:pPr>
              <w:autoSpaceDE w:val="0"/>
              <w:autoSpaceDN w:val="0"/>
              <w:spacing w:line="560" w:lineRule="exact"/>
              <w:jc w:val="center"/>
              <w:rPr>
                <w:rFonts w:ascii="楷体_GB2312" w:hAnsi="楷体_GB2312" w:eastAsia="楷体_GB2312" w:cs="楷体_GB2312"/>
                <w:w w:val="95"/>
                <w:kern w:val="0"/>
                <w:sz w:val="24"/>
                <w:lang w:bidi="zh-CN"/>
              </w:rPr>
            </w:pPr>
            <w:r>
              <w:rPr>
                <w:rFonts w:ascii="楷体_GB2312" w:hAnsi="楷体_GB2312" w:eastAsia="楷体_GB2312" w:cs="楷体_GB2312"/>
                <w:kern w:val="0"/>
                <w:sz w:val="24"/>
                <w:lang w:bidi="zh-CN"/>
              </w:rPr>
              <w:t>项目地址</w:t>
            </w:r>
          </w:p>
        </w:tc>
        <w:tc>
          <w:tcPr>
            <w:tcW w:w="4047" w:type="dxa"/>
            <w:gridSpan w:val="3"/>
            <w:vAlign w:val="center"/>
          </w:tcPr>
          <w:p w14:paraId="4630A4EA">
            <w:pPr>
              <w:autoSpaceDE w:val="0"/>
              <w:autoSpaceDN w:val="0"/>
              <w:spacing w:line="560" w:lineRule="exact"/>
              <w:jc w:val="center"/>
              <w:rPr>
                <w:rFonts w:ascii="宋体" w:hAnsi="宋体"/>
                <w:w w:val="95"/>
                <w:kern w:val="0"/>
                <w:sz w:val="24"/>
                <w:lang w:bidi="zh-CN"/>
              </w:rPr>
            </w:pPr>
          </w:p>
        </w:tc>
      </w:tr>
      <w:tr w14:paraId="700D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76" w:hRule="atLeast"/>
          <w:jc w:val="center"/>
        </w:trPr>
        <w:tc>
          <w:tcPr>
            <w:tcW w:w="1104" w:type="dxa"/>
            <w:gridSpan w:val="2"/>
            <w:vMerge w:val="restart"/>
            <w:vAlign w:val="center"/>
          </w:tcPr>
          <w:p w14:paraId="7FECD8CC">
            <w:pPr>
              <w:autoSpaceDE w:val="0"/>
              <w:autoSpaceDN w:val="0"/>
              <w:spacing w:line="5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bidi="zh-CN"/>
              </w:rPr>
              <w:t>建设单位</w:t>
            </w:r>
          </w:p>
        </w:tc>
        <w:tc>
          <w:tcPr>
            <w:tcW w:w="3615" w:type="dxa"/>
            <w:gridSpan w:val="6"/>
            <w:vAlign w:val="center"/>
          </w:tcPr>
          <w:p w14:paraId="160F7CDD">
            <w:pPr>
              <w:autoSpaceDE w:val="0"/>
              <w:autoSpaceDN w:val="0"/>
              <w:spacing w:line="5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val="zh-CN" w:bidi="zh-CN"/>
              </w:rPr>
              <w:t>企业名称</w:t>
            </w:r>
          </w:p>
        </w:tc>
        <w:tc>
          <w:tcPr>
            <w:tcW w:w="4047" w:type="dxa"/>
            <w:gridSpan w:val="3"/>
            <w:vAlign w:val="center"/>
          </w:tcPr>
          <w:p w14:paraId="3FB02FB5">
            <w:pPr>
              <w:autoSpaceDE w:val="0"/>
              <w:autoSpaceDN w:val="0"/>
              <w:spacing w:line="560" w:lineRule="exact"/>
              <w:jc w:val="center"/>
              <w:rPr>
                <w:rFonts w:ascii="宋体" w:hAnsi="宋体"/>
                <w:kern w:val="0"/>
                <w:sz w:val="24"/>
                <w:lang w:bidi="zh-CN"/>
              </w:rPr>
            </w:pPr>
          </w:p>
        </w:tc>
      </w:tr>
      <w:tr w14:paraId="0EDAA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01" w:hRule="exact"/>
          <w:jc w:val="center"/>
        </w:trPr>
        <w:tc>
          <w:tcPr>
            <w:tcW w:w="1104" w:type="dxa"/>
            <w:gridSpan w:val="2"/>
            <w:vMerge w:val="continue"/>
            <w:vAlign w:val="center"/>
          </w:tcPr>
          <w:p w14:paraId="5272D6E6">
            <w:pPr>
              <w:autoSpaceDE w:val="0"/>
              <w:autoSpaceDN w:val="0"/>
              <w:spacing w:line="560" w:lineRule="exact"/>
              <w:jc w:val="center"/>
              <w:rPr>
                <w:rFonts w:ascii="楷体_GB2312" w:hAnsi="楷体_GB2312" w:eastAsia="楷体_GB2312" w:cs="楷体_GB2312"/>
                <w:kern w:val="0"/>
                <w:sz w:val="24"/>
                <w:lang w:bidi="zh-CN"/>
              </w:rPr>
            </w:pPr>
          </w:p>
        </w:tc>
        <w:tc>
          <w:tcPr>
            <w:tcW w:w="1433" w:type="dxa"/>
            <w:gridSpan w:val="2"/>
            <w:vAlign w:val="center"/>
          </w:tcPr>
          <w:p w14:paraId="243540B3">
            <w:pPr>
              <w:autoSpaceDE w:val="0"/>
              <w:autoSpaceDN w:val="0"/>
              <w:spacing w:line="5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val="zh-CN" w:bidi="zh-CN"/>
              </w:rPr>
              <w:t>法定代表人</w:t>
            </w:r>
          </w:p>
        </w:tc>
        <w:tc>
          <w:tcPr>
            <w:tcW w:w="964" w:type="dxa"/>
            <w:gridSpan w:val="2"/>
            <w:vAlign w:val="center"/>
          </w:tcPr>
          <w:p w14:paraId="7514916E">
            <w:pPr>
              <w:autoSpaceDE w:val="0"/>
              <w:autoSpaceDN w:val="0"/>
              <w:spacing w:line="560" w:lineRule="exact"/>
              <w:jc w:val="center"/>
              <w:rPr>
                <w:rFonts w:ascii="楷体_GB2312" w:hAnsi="楷体_GB2312" w:eastAsia="楷体_GB2312" w:cs="楷体_GB2312"/>
                <w:kern w:val="0"/>
                <w:sz w:val="24"/>
                <w:lang w:bidi="zh-CN"/>
              </w:rPr>
            </w:pPr>
          </w:p>
        </w:tc>
        <w:tc>
          <w:tcPr>
            <w:tcW w:w="1218" w:type="dxa"/>
            <w:gridSpan w:val="2"/>
            <w:vAlign w:val="center"/>
          </w:tcPr>
          <w:p w14:paraId="750DB885">
            <w:pPr>
              <w:autoSpaceDE w:val="0"/>
              <w:autoSpaceDN w:val="0"/>
              <w:spacing w:line="5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val="zh-CN" w:bidi="zh-CN"/>
              </w:rPr>
              <w:t>联系电话</w:t>
            </w:r>
          </w:p>
        </w:tc>
        <w:tc>
          <w:tcPr>
            <w:tcW w:w="4047" w:type="dxa"/>
            <w:gridSpan w:val="3"/>
            <w:vAlign w:val="center"/>
          </w:tcPr>
          <w:p w14:paraId="531479C6">
            <w:pPr>
              <w:autoSpaceDE w:val="0"/>
              <w:autoSpaceDN w:val="0"/>
              <w:spacing w:line="560" w:lineRule="exact"/>
              <w:jc w:val="center"/>
              <w:rPr>
                <w:rFonts w:ascii="宋体" w:hAnsi="宋体"/>
                <w:kern w:val="0"/>
                <w:sz w:val="24"/>
                <w:lang w:bidi="zh-CN"/>
              </w:rPr>
            </w:pPr>
          </w:p>
        </w:tc>
      </w:tr>
      <w:tr w14:paraId="2DBA6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27" w:hRule="exact"/>
          <w:jc w:val="center"/>
        </w:trPr>
        <w:tc>
          <w:tcPr>
            <w:tcW w:w="1104" w:type="dxa"/>
            <w:gridSpan w:val="2"/>
            <w:vMerge w:val="continue"/>
            <w:vAlign w:val="center"/>
          </w:tcPr>
          <w:p w14:paraId="0E6E982D">
            <w:pPr>
              <w:autoSpaceDE w:val="0"/>
              <w:autoSpaceDN w:val="0"/>
              <w:spacing w:line="560" w:lineRule="exact"/>
              <w:jc w:val="center"/>
              <w:rPr>
                <w:rFonts w:ascii="楷体_GB2312" w:hAnsi="楷体_GB2312" w:eastAsia="楷体_GB2312" w:cs="楷体_GB2312"/>
                <w:kern w:val="0"/>
                <w:sz w:val="24"/>
                <w:lang w:bidi="zh-CN"/>
              </w:rPr>
            </w:pPr>
          </w:p>
        </w:tc>
        <w:tc>
          <w:tcPr>
            <w:tcW w:w="1433" w:type="dxa"/>
            <w:gridSpan w:val="2"/>
            <w:vAlign w:val="center"/>
          </w:tcPr>
          <w:p w14:paraId="3734BE63">
            <w:pPr>
              <w:autoSpaceDE w:val="0"/>
              <w:autoSpaceDN w:val="0"/>
              <w:spacing w:line="5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bidi="zh-CN"/>
              </w:rPr>
              <w:t>联系人</w:t>
            </w:r>
          </w:p>
        </w:tc>
        <w:tc>
          <w:tcPr>
            <w:tcW w:w="964" w:type="dxa"/>
            <w:gridSpan w:val="2"/>
            <w:vAlign w:val="center"/>
          </w:tcPr>
          <w:p w14:paraId="180D0369">
            <w:pPr>
              <w:autoSpaceDE w:val="0"/>
              <w:autoSpaceDN w:val="0"/>
              <w:spacing w:line="560" w:lineRule="exact"/>
              <w:jc w:val="center"/>
              <w:rPr>
                <w:rFonts w:ascii="楷体_GB2312" w:hAnsi="楷体_GB2312" w:eastAsia="楷体_GB2312" w:cs="楷体_GB2312"/>
                <w:kern w:val="0"/>
                <w:sz w:val="24"/>
                <w:lang w:bidi="zh-CN"/>
              </w:rPr>
            </w:pPr>
          </w:p>
        </w:tc>
        <w:tc>
          <w:tcPr>
            <w:tcW w:w="1218" w:type="dxa"/>
            <w:gridSpan w:val="2"/>
            <w:vAlign w:val="center"/>
          </w:tcPr>
          <w:p w14:paraId="1E323A27">
            <w:pPr>
              <w:autoSpaceDE w:val="0"/>
              <w:autoSpaceDN w:val="0"/>
              <w:spacing w:line="5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val="zh-CN" w:bidi="zh-CN"/>
              </w:rPr>
              <w:t>联系电话</w:t>
            </w:r>
          </w:p>
        </w:tc>
        <w:tc>
          <w:tcPr>
            <w:tcW w:w="4047" w:type="dxa"/>
            <w:gridSpan w:val="3"/>
            <w:vAlign w:val="center"/>
          </w:tcPr>
          <w:p w14:paraId="27890DFC">
            <w:pPr>
              <w:autoSpaceDE w:val="0"/>
              <w:autoSpaceDN w:val="0"/>
              <w:spacing w:line="560" w:lineRule="exact"/>
              <w:jc w:val="center"/>
              <w:rPr>
                <w:rFonts w:ascii="宋体" w:hAnsi="宋体"/>
                <w:kern w:val="0"/>
                <w:sz w:val="24"/>
                <w:lang w:bidi="zh-CN"/>
              </w:rPr>
            </w:pPr>
          </w:p>
        </w:tc>
      </w:tr>
      <w:tr w14:paraId="315B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17" w:hRule="atLeast"/>
          <w:jc w:val="center"/>
        </w:trPr>
        <w:tc>
          <w:tcPr>
            <w:tcW w:w="1104" w:type="dxa"/>
            <w:gridSpan w:val="2"/>
            <w:vMerge w:val="restart"/>
            <w:vAlign w:val="center"/>
          </w:tcPr>
          <w:p w14:paraId="27B51B02">
            <w:pPr>
              <w:autoSpaceDE w:val="0"/>
              <w:autoSpaceDN w:val="0"/>
              <w:spacing w:line="56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bidi="zh-CN"/>
              </w:rPr>
              <w:t>物业服务人</w:t>
            </w:r>
          </w:p>
        </w:tc>
        <w:tc>
          <w:tcPr>
            <w:tcW w:w="1433" w:type="dxa"/>
            <w:gridSpan w:val="2"/>
            <w:vAlign w:val="center"/>
          </w:tcPr>
          <w:p w14:paraId="53EDA993">
            <w:pPr>
              <w:autoSpaceDE w:val="0"/>
              <w:autoSpaceDN w:val="0"/>
              <w:spacing w:line="5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val="zh-CN" w:bidi="zh-CN"/>
              </w:rPr>
              <w:t>企业名称</w:t>
            </w:r>
          </w:p>
        </w:tc>
        <w:tc>
          <w:tcPr>
            <w:tcW w:w="6229" w:type="dxa"/>
            <w:gridSpan w:val="7"/>
            <w:vAlign w:val="center"/>
          </w:tcPr>
          <w:p w14:paraId="619AFCA7">
            <w:pPr>
              <w:autoSpaceDE w:val="0"/>
              <w:autoSpaceDN w:val="0"/>
              <w:spacing w:line="560" w:lineRule="exact"/>
              <w:jc w:val="center"/>
              <w:rPr>
                <w:rFonts w:ascii="楷体_GB2312" w:hAnsi="楷体_GB2312" w:eastAsia="楷体_GB2312" w:cs="楷体_GB2312"/>
                <w:kern w:val="0"/>
                <w:sz w:val="24"/>
                <w:lang w:bidi="zh-CN"/>
              </w:rPr>
            </w:pPr>
          </w:p>
        </w:tc>
      </w:tr>
      <w:tr w14:paraId="46675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05" w:hRule="exact"/>
          <w:jc w:val="center"/>
        </w:trPr>
        <w:tc>
          <w:tcPr>
            <w:tcW w:w="1104" w:type="dxa"/>
            <w:gridSpan w:val="2"/>
            <w:vMerge w:val="continue"/>
            <w:vAlign w:val="center"/>
          </w:tcPr>
          <w:p w14:paraId="09D52DA6">
            <w:pPr>
              <w:autoSpaceDE w:val="0"/>
              <w:autoSpaceDN w:val="0"/>
              <w:spacing w:line="560" w:lineRule="exact"/>
              <w:jc w:val="center"/>
              <w:rPr>
                <w:rFonts w:ascii="楷体_GB2312" w:hAnsi="楷体_GB2312" w:eastAsia="楷体_GB2312" w:cs="楷体_GB2312"/>
                <w:kern w:val="0"/>
                <w:sz w:val="24"/>
                <w:lang w:bidi="zh-CN"/>
              </w:rPr>
            </w:pPr>
          </w:p>
        </w:tc>
        <w:tc>
          <w:tcPr>
            <w:tcW w:w="1433" w:type="dxa"/>
            <w:gridSpan w:val="2"/>
            <w:vAlign w:val="center"/>
          </w:tcPr>
          <w:p w14:paraId="30F9FD8F">
            <w:pPr>
              <w:autoSpaceDE w:val="0"/>
              <w:autoSpaceDN w:val="0"/>
              <w:spacing w:line="5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val="zh-CN" w:bidi="zh-CN"/>
              </w:rPr>
              <w:t>法定代表人</w:t>
            </w:r>
          </w:p>
        </w:tc>
        <w:tc>
          <w:tcPr>
            <w:tcW w:w="964" w:type="dxa"/>
            <w:gridSpan w:val="2"/>
            <w:vAlign w:val="center"/>
          </w:tcPr>
          <w:p w14:paraId="1B7126DC">
            <w:pPr>
              <w:autoSpaceDE w:val="0"/>
              <w:autoSpaceDN w:val="0"/>
              <w:spacing w:line="560" w:lineRule="exact"/>
              <w:jc w:val="center"/>
              <w:rPr>
                <w:rFonts w:ascii="楷体_GB2312" w:hAnsi="楷体_GB2312" w:eastAsia="楷体_GB2312" w:cs="楷体_GB2312"/>
                <w:kern w:val="0"/>
                <w:sz w:val="24"/>
                <w:lang w:bidi="zh-CN"/>
              </w:rPr>
            </w:pPr>
          </w:p>
        </w:tc>
        <w:tc>
          <w:tcPr>
            <w:tcW w:w="1218" w:type="dxa"/>
            <w:gridSpan w:val="2"/>
            <w:vAlign w:val="center"/>
          </w:tcPr>
          <w:p w14:paraId="76CCD43C">
            <w:pPr>
              <w:autoSpaceDE w:val="0"/>
              <w:autoSpaceDN w:val="0"/>
              <w:spacing w:line="5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val="zh-CN" w:bidi="zh-CN"/>
              </w:rPr>
              <w:t>联系电话</w:t>
            </w:r>
          </w:p>
        </w:tc>
        <w:tc>
          <w:tcPr>
            <w:tcW w:w="4047" w:type="dxa"/>
            <w:gridSpan w:val="3"/>
            <w:vAlign w:val="center"/>
          </w:tcPr>
          <w:p w14:paraId="4186E06B">
            <w:pPr>
              <w:autoSpaceDE w:val="0"/>
              <w:autoSpaceDN w:val="0"/>
              <w:spacing w:line="560" w:lineRule="exact"/>
              <w:jc w:val="center"/>
              <w:rPr>
                <w:rFonts w:ascii="宋体" w:hAnsi="宋体"/>
                <w:kern w:val="0"/>
                <w:sz w:val="24"/>
                <w:lang w:bidi="zh-CN"/>
              </w:rPr>
            </w:pPr>
          </w:p>
        </w:tc>
      </w:tr>
      <w:tr w14:paraId="42D70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104" w:type="dxa"/>
            <w:gridSpan w:val="2"/>
            <w:vMerge w:val="continue"/>
            <w:vAlign w:val="center"/>
          </w:tcPr>
          <w:p w14:paraId="09E11AB3">
            <w:pPr>
              <w:autoSpaceDE w:val="0"/>
              <w:autoSpaceDN w:val="0"/>
              <w:spacing w:line="560" w:lineRule="exact"/>
              <w:jc w:val="center"/>
              <w:rPr>
                <w:rFonts w:ascii="楷体_GB2312" w:hAnsi="楷体_GB2312" w:eastAsia="楷体_GB2312" w:cs="楷体_GB2312"/>
                <w:kern w:val="0"/>
                <w:sz w:val="24"/>
                <w:lang w:bidi="zh-CN"/>
              </w:rPr>
            </w:pPr>
          </w:p>
        </w:tc>
        <w:tc>
          <w:tcPr>
            <w:tcW w:w="1433" w:type="dxa"/>
            <w:gridSpan w:val="2"/>
            <w:vAlign w:val="center"/>
          </w:tcPr>
          <w:p w14:paraId="6CF85DF6">
            <w:pPr>
              <w:autoSpaceDE w:val="0"/>
              <w:autoSpaceDN w:val="0"/>
              <w:spacing w:line="5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bidi="zh-CN"/>
              </w:rPr>
              <w:t>联系人</w:t>
            </w:r>
          </w:p>
        </w:tc>
        <w:tc>
          <w:tcPr>
            <w:tcW w:w="964" w:type="dxa"/>
            <w:gridSpan w:val="2"/>
            <w:vAlign w:val="center"/>
          </w:tcPr>
          <w:p w14:paraId="0BB8F409">
            <w:pPr>
              <w:autoSpaceDE w:val="0"/>
              <w:autoSpaceDN w:val="0"/>
              <w:spacing w:line="560" w:lineRule="exact"/>
              <w:jc w:val="center"/>
              <w:rPr>
                <w:rFonts w:ascii="楷体_GB2312" w:hAnsi="楷体_GB2312" w:eastAsia="楷体_GB2312" w:cs="楷体_GB2312"/>
                <w:kern w:val="0"/>
                <w:sz w:val="24"/>
                <w:lang w:bidi="zh-CN"/>
              </w:rPr>
            </w:pPr>
          </w:p>
        </w:tc>
        <w:tc>
          <w:tcPr>
            <w:tcW w:w="1218" w:type="dxa"/>
            <w:gridSpan w:val="2"/>
            <w:vAlign w:val="center"/>
          </w:tcPr>
          <w:p w14:paraId="2398DC36">
            <w:pPr>
              <w:autoSpaceDE w:val="0"/>
              <w:autoSpaceDN w:val="0"/>
              <w:spacing w:line="5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val="zh-CN" w:bidi="zh-CN"/>
              </w:rPr>
              <w:t>联系电话</w:t>
            </w:r>
          </w:p>
        </w:tc>
        <w:tc>
          <w:tcPr>
            <w:tcW w:w="4047" w:type="dxa"/>
            <w:gridSpan w:val="3"/>
            <w:vAlign w:val="center"/>
          </w:tcPr>
          <w:p w14:paraId="2D5DAE09">
            <w:pPr>
              <w:autoSpaceDE w:val="0"/>
              <w:autoSpaceDN w:val="0"/>
              <w:spacing w:line="560" w:lineRule="exact"/>
              <w:jc w:val="center"/>
              <w:rPr>
                <w:rFonts w:ascii="宋体" w:hAnsi="宋体"/>
                <w:kern w:val="0"/>
                <w:sz w:val="24"/>
                <w:lang w:bidi="zh-CN"/>
              </w:rPr>
            </w:pPr>
          </w:p>
        </w:tc>
      </w:tr>
      <w:tr w14:paraId="1AE6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13" w:hRule="atLeast"/>
          <w:jc w:val="center"/>
        </w:trPr>
        <w:tc>
          <w:tcPr>
            <w:tcW w:w="2537" w:type="dxa"/>
            <w:gridSpan w:val="4"/>
            <w:vAlign w:val="center"/>
          </w:tcPr>
          <w:p w14:paraId="59C3AEFF">
            <w:pPr>
              <w:autoSpaceDE w:val="0"/>
              <w:autoSpaceDN w:val="0"/>
              <w:spacing w:line="560" w:lineRule="exact"/>
              <w:jc w:val="center"/>
              <w:rPr>
                <w:rFonts w:ascii="宋体" w:hAnsi="宋体"/>
                <w:kern w:val="0"/>
                <w:sz w:val="24"/>
                <w:lang w:bidi="zh-CN"/>
              </w:rPr>
            </w:pPr>
            <w:r>
              <w:rPr>
                <w:rFonts w:ascii="楷体_GB2312" w:hAnsi="楷体_GB2312" w:eastAsia="楷体_GB2312" w:cs="楷体_GB2312"/>
                <w:kern w:val="0"/>
                <w:sz w:val="24"/>
                <w:lang w:val="zh-CN" w:bidi="zh-CN"/>
              </w:rPr>
              <w:t>查验范围</w:t>
            </w:r>
          </w:p>
        </w:tc>
        <w:tc>
          <w:tcPr>
            <w:tcW w:w="6229" w:type="dxa"/>
            <w:gridSpan w:val="7"/>
            <w:vAlign w:val="center"/>
          </w:tcPr>
          <w:p w14:paraId="03C3EAB2">
            <w:pPr>
              <w:autoSpaceDE w:val="0"/>
              <w:autoSpaceDN w:val="0"/>
              <w:spacing w:line="560" w:lineRule="exact"/>
              <w:jc w:val="left"/>
              <w:rPr>
                <w:rFonts w:ascii="宋体" w:hAnsi="宋体"/>
                <w:kern w:val="0"/>
                <w:sz w:val="24"/>
                <w:lang w:bidi="zh-CN"/>
              </w:rPr>
            </w:pPr>
            <w:r>
              <w:rPr>
                <w:rFonts w:ascii="仿宋_GB2312" w:hAnsi="仿宋_GB2312" w:eastAsia="仿宋_GB2312" w:cs="仿宋_GB2312"/>
                <w:kern w:val="0"/>
                <w:sz w:val="24"/>
                <w:lang w:bidi="zh-CN"/>
              </w:rPr>
              <w:t>承接查验移交资料；物业</w:t>
            </w:r>
            <w:r>
              <w:rPr>
                <w:rFonts w:hint="eastAsia" w:ascii="仿宋_GB2312" w:hAnsi="仿宋_GB2312" w:eastAsia="仿宋_GB2312" w:cs="仿宋_GB2312"/>
                <w:kern w:val="0"/>
                <w:sz w:val="24"/>
                <w:lang w:bidi="zh-CN"/>
              </w:rPr>
              <w:t>共有部分</w:t>
            </w:r>
            <w:r>
              <w:rPr>
                <w:rFonts w:ascii="仿宋_GB2312" w:hAnsi="仿宋_GB2312" w:eastAsia="仿宋_GB2312" w:cs="仿宋_GB2312"/>
                <w:kern w:val="0"/>
                <w:sz w:val="24"/>
                <w:lang w:bidi="zh-CN"/>
              </w:rPr>
              <w:t>、共用设施设备及其他公共配套设施设备情况。</w:t>
            </w:r>
          </w:p>
        </w:tc>
      </w:tr>
      <w:tr w14:paraId="560AC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20" w:hRule="atLeast"/>
          <w:jc w:val="center"/>
        </w:trPr>
        <w:tc>
          <w:tcPr>
            <w:tcW w:w="2537" w:type="dxa"/>
            <w:gridSpan w:val="4"/>
            <w:vAlign w:val="center"/>
          </w:tcPr>
          <w:p w14:paraId="63234BD6">
            <w:pPr>
              <w:autoSpaceDE w:val="0"/>
              <w:autoSpaceDN w:val="0"/>
              <w:spacing w:line="560" w:lineRule="exact"/>
              <w:jc w:val="center"/>
              <w:rPr>
                <w:rFonts w:ascii="宋体" w:hAnsi="宋体"/>
                <w:kern w:val="0"/>
                <w:sz w:val="24"/>
                <w:lang w:bidi="zh-CN"/>
              </w:rPr>
            </w:pPr>
            <w:r>
              <w:rPr>
                <w:rFonts w:ascii="楷体_GB2312" w:hAnsi="楷体_GB2312" w:eastAsia="楷体_GB2312" w:cs="楷体_GB2312"/>
                <w:kern w:val="0"/>
                <w:sz w:val="24"/>
                <w:lang w:val="zh-CN" w:bidi="zh-CN"/>
              </w:rPr>
              <w:t>查验方法</w:t>
            </w:r>
          </w:p>
        </w:tc>
        <w:tc>
          <w:tcPr>
            <w:tcW w:w="6229" w:type="dxa"/>
            <w:gridSpan w:val="7"/>
            <w:vAlign w:val="center"/>
          </w:tcPr>
          <w:p w14:paraId="09F5F15B">
            <w:pPr>
              <w:autoSpaceDE w:val="0"/>
              <w:autoSpaceDN w:val="0"/>
              <w:spacing w:line="560" w:lineRule="exact"/>
              <w:jc w:val="left"/>
              <w:rPr>
                <w:rFonts w:ascii="宋体" w:hAnsi="宋体"/>
                <w:kern w:val="0"/>
                <w:sz w:val="24"/>
                <w:lang w:bidi="zh-CN"/>
              </w:rPr>
            </w:pPr>
            <w:r>
              <w:rPr>
                <w:rFonts w:ascii="仿宋_GB2312" w:hAnsi="仿宋_GB2312" w:eastAsia="仿宋_GB2312" w:cs="仿宋_GB2312"/>
                <w:kern w:val="0"/>
                <w:sz w:val="24"/>
                <w:lang w:bidi="zh-CN"/>
              </w:rPr>
              <w:t>现场查验主要采用核对的方法进行。在现场比对、设备调试等基础上，还可以综合采用观察、使用、检测和试验等方法进行查验。</w:t>
            </w:r>
          </w:p>
        </w:tc>
      </w:tr>
      <w:tr w14:paraId="614B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55" w:hRule="exact"/>
          <w:jc w:val="center"/>
        </w:trPr>
        <w:tc>
          <w:tcPr>
            <w:tcW w:w="8766" w:type="dxa"/>
            <w:gridSpan w:val="11"/>
            <w:vAlign w:val="center"/>
          </w:tcPr>
          <w:p w14:paraId="0CDB8930">
            <w:pPr>
              <w:autoSpaceDE w:val="0"/>
              <w:autoSpaceDN w:val="0"/>
              <w:spacing w:line="560" w:lineRule="exact"/>
              <w:jc w:val="center"/>
              <w:rPr>
                <w:rFonts w:ascii="宋体" w:hAnsi="宋体"/>
                <w:kern w:val="0"/>
                <w:sz w:val="24"/>
                <w:lang w:bidi="zh-CN"/>
              </w:rPr>
            </w:pPr>
            <w:r>
              <w:rPr>
                <w:rFonts w:ascii="楷体_GB2312" w:hAnsi="楷体_GB2312" w:eastAsia="楷体_GB2312" w:cs="楷体_GB2312"/>
                <w:kern w:val="0"/>
                <w:sz w:val="24"/>
                <w:lang w:val="zh-CN" w:bidi="zh-CN"/>
              </w:rPr>
              <w:t>物业</w:t>
            </w:r>
            <w:r>
              <w:rPr>
                <w:rFonts w:hint="eastAsia" w:ascii="楷体_GB2312" w:hAnsi="楷体_GB2312" w:eastAsia="楷体_GB2312" w:cs="楷体_GB2312"/>
                <w:kern w:val="0"/>
                <w:sz w:val="24"/>
                <w:lang w:val="zh-CN" w:bidi="zh-CN"/>
              </w:rPr>
              <w:t>项目共有部分</w:t>
            </w:r>
            <w:r>
              <w:rPr>
                <w:rFonts w:ascii="楷体_GB2312" w:hAnsi="楷体_GB2312" w:eastAsia="楷体_GB2312" w:cs="楷体_GB2312"/>
                <w:kern w:val="0"/>
                <w:sz w:val="24"/>
                <w:lang w:val="zh-CN" w:bidi="zh-CN"/>
              </w:rPr>
              <w:t>、共用设施设备查验情况</w:t>
            </w:r>
          </w:p>
        </w:tc>
      </w:tr>
      <w:tr w14:paraId="6EF28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76" w:hRule="exact"/>
          <w:jc w:val="center"/>
        </w:trPr>
        <w:tc>
          <w:tcPr>
            <w:tcW w:w="926" w:type="dxa"/>
            <w:vAlign w:val="center"/>
          </w:tcPr>
          <w:p w14:paraId="5BC96188">
            <w:pPr>
              <w:autoSpaceDE w:val="0"/>
              <w:autoSpaceDN w:val="0"/>
              <w:spacing w:line="560" w:lineRule="exact"/>
              <w:jc w:val="center"/>
              <w:rPr>
                <w:rFonts w:ascii="楷体_GB2312" w:hAnsi="楷体_GB2312" w:eastAsia="楷体_GB2312" w:cs="楷体_GB2312"/>
                <w:kern w:val="0"/>
                <w:sz w:val="24"/>
                <w:lang w:val="zh-CN" w:bidi="zh-CN"/>
              </w:rPr>
            </w:pPr>
            <w:r>
              <w:rPr>
                <w:rFonts w:ascii="楷体_GB2312" w:hAnsi="楷体_GB2312" w:eastAsia="楷体_GB2312" w:cs="楷体_GB2312"/>
                <w:kern w:val="0"/>
                <w:sz w:val="24"/>
                <w:lang w:val="zh-CN" w:bidi="zh-CN"/>
              </w:rPr>
              <w:t>查验</w:t>
            </w:r>
          </w:p>
          <w:p w14:paraId="7A9F2B20">
            <w:pPr>
              <w:autoSpaceDE w:val="0"/>
              <w:autoSpaceDN w:val="0"/>
              <w:spacing w:line="560" w:lineRule="exact"/>
              <w:jc w:val="center"/>
              <w:rPr>
                <w:rFonts w:ascii="楷体_GB2312" w:hAnsi="楷体_GB2312" w:eastAsia="楷体_GB2312" w:cs="楷体_GB2312"/>
                <w:kern w:val="0"/>
                <w:sz w:val="24"/>
                <w:lang w:val="zh-CN" w:bidi="zh-CN"/>
              </w:rPr>
            </w:pPr>
            <w:r>
              <w:rPr>
                <w:rFonts w:ascii="楷体_GB2312" w:hAnsi="楷体_GB2312" w:eastAsia="楷体_GB2312" w:cs="楷体_GB2312"/>
                <w:kern w:val="0"/>
                <w:sz w:val="24"/>
                <w:lang w:val="zh-CN" w:bidi="zh-CN"/>
              </w:rPr>
              <w:t>内容</w:t>
            </w:r>
          </w:p>
        </w:tc>
        <w:tc>
          <w:tcPr>
            <w:tcW w:w="1126" w:type="dxa"/>
            <w:gridSpan w:val="2"/>
            <w:vAlign w:val="center"/>
          </w:tcPr>
          <w:p w14:paraId="0444BA35">
            <w:pPr>
              <w:autoSpaceDE w:val="0"/>
              <w:autoSpaceDN w:val="0"/>
              <w:spacing w:line="560" w:lineRule="exact"/>
              <w:jc w:val="center"/>
              <w:rPr>
                <w:rFonts w:ascii="楷体_GB2312" w:hAnsi="楷体_GB2312" w:eastAsia="楷体_GB2312" w:cs="楷体_GB2312"/>
                <w:kern w:val="0"/>
                <w:sz w:val="24"/>
                <w:lang w:val="zh-CN" w:bidi="zh-CN"/>
              </w:rPr>
            </w:pPr>
            <w:r>
              <w:rPr>
                <w:rFonts w:ascii="楷体_GB2312" w:hAnsi="楷体_GB2312" w:eastAsia="楷体_GB2312" w:cs="楷体_GB2312"/>
                <w:kern w:val="0"/>
                <w:sz w:val="24"/>
                <w:lang w:val="zh-CN" w:bidi="zh-CN"/>
              </w:rPr>
              <w:t>查验项目</w:t>
            </w:r>
          </w:p>
        </w:tc>
        <w:tc>
          <w:tcPr>
            <w:tcW w:w="742" w:type="dxa"/>
            <w:gridSpan w:val="2"/>
            <w:vAlign w:val="center"/>
          </w:tcPr>
          <w:p w14:paraId="72C36CDE">
            <w:pPr>
              <w:autoSpaceDE w:val="0"/>
              <w:autoSpaceDN w:val="0"/>
              <w:spacing w:line="560" w:lineRule="exact"/>
              <w:jc w:val="center"/>
              <w:rPr>
                <w:rFonts w:ascii="楷体_GB2312" w:hAnsi="楷体_GB2312" w:eastAsia="楷体_GB2312" w:cs="楷体_GB2312"/>
                <w:kern w:val="0"/>
                <w:sz w:val="24"/>
                <w:lang w:val="zh-CN" w:bidi="zh-CN"/>
              </w:rPr>
            </w:pPr>
            <w:r>
              <w:rPr>
                <w:rFonts w:ascii="楷体_GB2312" w:hAnsi="楷体_GB2312" w:eastAsia="楷体_GB2312" w:cs="楷体_GB2312"/>
                <w:kern w:val="0"/>
                <w:sz w:val="24"/>
                <w:lang w:val="zh-CN" w:bidi="zh-CN"/>
              </w:rPr>
              <w:t>基本情况</w:t>
            </w:r>
          </w:p>
        </w:tc>
        <w:tc>
          <w:tcPr>
            <w:tcW w:w="707" w:type="dxa"/>
            <w:vAlign w:val="center"/>
          </w:tcPr>
          <w:p w14:paraId="4BE3C653">
            <w:pPr>
              <w:autoSpaceDE w:val="0"/>
              <w:autoSpaceDN w:val="0"/>
              <w:spacing w:line="560" w:lineRule="exact"/>
              <w:jc w:val="center"/>
              <w:rPr>
                <w:rFonts w:ascii="楷体_GB2312" w:hAnsi="楷体_GB2312" w:eastAsia="楷体_GB2312" w:cs="楷体_GB2312"/>
                <w:kern w:val="0"/>
                <w:sz w:val="24"/>
                <w:lang w:val="zh-CN" w:bidi="zh-CN"/>
              </w:rPr>
            </w:pPr>
            <w:r>
              <w:rPr>
                <w:rFonts w:ascii="楷体_GB2312" w:hAnsi="楷体_GB2312" w:eastAsia="楷体_GB2312" w:cs="楷体_GB2312"/>
                <w:kern w:val="0"/>
                <w:sz w:val="24"/>
                <w:lang w:val="zh-CN" w:bidi="zh-CN"/>
              </w:rPr>
              <w:t>查验方法</w:t>
            </w:r>
          </w:p>
        </w:tc>
        <w:tc>
          <w:tcPr>
            <w:tcW w:w="1380" w:type="dxa"/>
            <w:gridSpan w:val="3"/>
            <w:vAlign w:val="center"/>
          </w:tcPr>
          <w:p w14:paraId="72696065">
            <w:pPr>
              <w:autoSpaceDE w:val="0"/>
              <w:autoSpaceDN w:val="0"/>
              <w:spacing w:line="560" w:lineRule="exact"/>
              <w:jc w:val="center"/>
              <w:rPr>
                <w:rFonts w:ascii="楷体_GB2312" w:hAnsi="楷体_GB2312" w:eastAsia="楷体_GB2312" w:cs="楷体_GB2312"/>
                <w:kern w:val="0"/>
                <w:sz w:val="24"/>
                <w:lang w:val="zh-CN" w:bidi="zh-CN"/>
              </w:rPr>
            </w:pPr>
            <w:r>
              <w:rPr>
                <w:rFonts w:ascii="楷体_GB2312" w:hAnsi="楷体_GB2312" w:eastAsia="楷体_GB2312" w:cs="楷体_GB2312"/>
                <w:kern w:val="0"/>
                <w:sz w:val="24"/>
                <w:lang w:val="zh-CN" w:bidi="zh-CN"/>
              </w:rPr>
              <w:t>存在问题        （注明楼栋、楼层等情况）</w:t>
            </w:r>
          </w:p>
        </w:tc>
        <w:tc>
          <w:tcPr>
            <w:tcW w:w="930" w:type="dxa"/>
            <w:vAlign w:val="center"/>
          </w:tcPr>
          <w:p w14:paraId="69C93DCF">
            <w:pPr>
              <w:autoSpaceDE w:val="0"/>
              <w:autoSpaceDN w:val="0"/>
              <w:spacing w:line="560" w:lineRule="exact"/>
              <w:jc w:val="center"/>
              <w:rPr>
                <w:rFonts w:ascii="楷体_GB2312" w:hAnsi="楷体_GB2312" w:eastAsia="楷体_GB2312" w:cs="楷体_GB2312"/>
                <w:kern w:val="0"/>
                <w:sz w:val="24"/>
                <w:lang w:val="zh-CN" w:bidi="zh-CN"/>
              </w:rPr>
            </w:pPr>
            <w:r>
              <w:rPr>
                <w:rFonts w:ascii="楷体_GB2312" w:hAnsi="楷体_GB2312" w:eastAsia="楷体_GB2312" w:cs="楷体_GB2312"/>
                <w:kern w:val="0"/>
                <w:sz w:val="24"/>
                <w:lang w:val="zh-CN" w:bidi="zh-CN"/>
              </w:rPr>
              <w:t>建设单位承诺整改期限</w:t>
            </w:r>
          </w:p>
        </w:tc>
        <w:tc>
          <w:tcPr>
            <w:tcW w:w="2955" w:type="dxa"/>
            <w:vAlign w:val="center"/>
          </w:tcPr>
          <w:p w14:paraId="0272AA91">
            <w:pPr>
              <w:autoSpaceDE w:val="0"/>
              <w:autoSpaceDN w:val="0"/>
              <w:spacing w:line="560" w:lineRule="exact"/>
              <w:jc w:val="center"/>
              <w:rPr>
                <w:rFonts w:ascii="楷体_GB2312" w:hAnsi="楷体_GB2312" w:eastAsia="楷体_GB2312" w:cs="楷体_GB2312"/>
                <w:kern w:val="0"/>
                <w:sz w:val="24"/>
                <w:lang w:val="zh-CN" w:bidi="zh-CN"/>
              </w:rPr>
            </w:pPr>
            <w:r>
              <w:rPr>
                <w:rFonts w:ascii="楷体_GB2312" w:hAnsi="楷体_GB2312" w:eastAsia="楷体_GB2312" w:cs="楷体_GB2312"/>
                <w:kern w:val="0"/>
                <w:sz w:val="24"/>
                <w:lang w:val="zh-CN" w:bidi="zh-CN"/>
              </w:rPr>
              <w:t>是否交接（存在问题不能交接）</w:t>
            </w:r>
          </w:p>
        </w:tc>
      </w:tr>
      <w:tr w14:paraId="55223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7" w:hRule="exact"/>
          <w:jc w:val="center"/>
        </w:trPr>
        <w:tc>
          <w:tcPr>
            <w:tcW w:w="926" w:type="dxa"/>
            <w:vMerge w:val="restart"/>
            <w:vAlign w:val="center"/>
          </w:tcPr>
          <w:p w14:paraId="2D090CAA">
            <w:pPr>
              <w:autoSpaceDE w:val="0"/>
              <w:autoSpaceDN w:val="0"/>
              <w:spacing w:line="5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bidi="zh-CN"/>
              </w:rPr>
              <w:t>共用</w:t>
            </w:r>
          </w:p>
          <w:p w14:paraId="097043D1">
            <w:pPr>
              <w:autoSpaceDE w:val="0"/>
              <w:autoSpaceDN w:val="0"/>
              <w:spacing w:line="5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bidi="zh-CN"/>
              </w:rPr>
              <w:t>部位</w:t>
            </w:r>
          </w:p>
        </w:tc>
        <w:tc>
          <w:tcPr>
            <w:tcW w:w="1126" w:type="dxa"/>
            <w:gridSpan w:val="2"/>
            <w:vAlign w:val="center"/>
          </w:tcPr>
          <w:p w14:paraId="795367AD">
            <w:pPr>
              <w:autoSpaceDE w:val="0"/>
              <w:autoSpaceDN w:val="0"/>
              <w:spacing w:line="5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val="zh-CN" w:bidi="zh-CN"/>
              </w:rPr>
              <w:t>基础</w:t>
            </w:r>
          </w:p>
        </w:tc>
        <w:tc>
          <w:tcPr>
            <w:tcW w:w="742" w:type="dxa"/>
            <w:gridSpan w:val="2"/>
            <w:vAlign w:val="center"/>
          </w:tcPr>
          <w:p w14:paraId="4B5EFA4E">
            <w:pPr>
              <w:autoSpaceDE w:val="0"/>
              <w:autoSpaceDN w:val="0"/>
              <w:spacing w:line="560" w:lineRule="exact"/>
              <w:jc w:val="center"/>
              <w:rPr>
                <w:rFonts w:ascii="宋体" w:hAnsi="宋体"/>
                <w:kern w:val="0"/>
                <w:sz w:val="24"/>
                <w:lang w:bidi="zh-CN"/>
              </w:rPr>
            </w:pPr>
          </w:p>
        </w:tc>
        <w:tc>
          <w:tcPr>
            <w:tcW w:w="707" w:type="dxa"/>
            <w:vAlign w:val="center"/>
          </w:tcPr>
          <w:p w14:paraId="7A10F3F8">
            <w:pPr>
              <w:autoSpaceDE w:val="0"/>
              <w:autoSpaceDN w:val="0"/>
              <w:spacing w:line="560" w:lineRule="exact"/>
              <w:jc w:val="center"/>
              <w:rPr>
                <w:rFonts w:ascii="宋体" w:hAnsi="宋体"/>
                <w:kern w:val="0"/>
                <w:sz w:val="24"/>
                <w:lang w:val="zh-CN" w:bidi="zh-CN"/>
              </w:rPr>
            </w:pPr>
          </w:p>
        </w:tc>
        <w:tc>
          <w:tcPr>
            <w:tcW w:w="1380" w:type="dxa"/>
            <w:gridSpan w:val="3"/>
            <w:vAlign w:val="center"/>
          </w:tcPr>
          <w:p w14:paraId="0141FF1D">
            <w:pPr>
              <w:autoSpaceDE w:val="0"/>
              <w:autoSpaceDN w:val="0"/>
              <w:spacing w:line="560" w:lineRule="exact"/>
              <w:jc w:val="center"/>
              <w:rPr>
                <w:rFonts w:ascii="宋体" w:hAnsi="宋体"/>
                <w:kern w:val="0"/>
                <w:sz w:val="24"/>
                <w:lang w:bidi="zh-CN"/>
              </w:rPr>
            </w:pPr>
          </w:p>
        </w:tc>
        <w:tc>
          <w:tcPr>
            <w:tcW w:w="930" w:type="dxa"/>
            <w:vAlign w:val="center"/>
          </w:tcPr>
          <w:p w14:paraId="5FE702B4">
            <w:pPr>
              <w:autoSpaceDE w:val="0"/>
              <w:autoSpaceDN w:val="0"/>
              <w:spacing w:line="560" w:lineRule="exact"/>
              <w:jc w:val="center"/>
              <w:rPr>
                <w:rFonts w:ascii="宋体" w:hAnsi="宋体"/>
                <w:kern w:val="0"/>
                <w:sz w:val="24"/>
                <w:lang w:bidi="zh-CN"/>
              </w:rPr>
            </w:pPr>
          </w:p>
        </w:tc>
        <w:tc>
          <w:tcPr>
            <w:tcW w:w="2955" w:type="dxa"/>
            <w:vAlign w:val="center"/>
          </w:tcPr>
          <w:p w14:paraId="6485576A">
            <w:pPr>
              <w:autoSpaceDE w:val="0"/>
              <w:autoSpaceDN w:val="0"/>
              <w:spacing w:line="560" w:lineRule="exact"/>
              <w:jc w:val="center"/>
              <w:rPr>
                <w:rFonts w:ascii="宋体" w:hAnsi="宋体"/>
                <w:kern w:val="0"/>
                <w:sz w:val="24"/>
                <w:lang w:bidi="zh-CN"/>
              </w:rPr>
            </w:pPr>
          </w:p>
        </w:tc>
      </w:tr>
      <w:tr w14:paraId="42D0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09" w:hRule="exact"/>
          <w:jc w:val="center"/>
        </w:trPr>
        <w:tc>
          <w:tcPr>
            <w:tcW w:w="926" w:type="dxa"/>
            <w:vMerge w:val="continue"/>
            <w:vAlign w:val="center"/>
          </w:tcPr>
          <w:p w14:paraId="6E154D2A">
            <w:pPr>
              <w:autoSpaceDE w:val="0"/>
              <w:autoSpaceDN w:val="0"/>
              <w:spacing w:line="560" w:lineRule="exact"/>
              <w:jc w:val="center"/>
              <w:rPr>
                <w:rFonts w:ascii="楷体_GB2312" w:hAnsi="楷体_GB2312" w:eastAsia="楷体_GB2312" w:cs="楷体_GB2312"/>
                <w:kern w:val="0"/>
                <w:sz w:val="24"/>
                <w:lang w:bidi="zh-CN"/>
              </w:rPr>
            </w:pPr>
          </w:p>
        </w:tc>
        <w:tc>
          <w:tcPr>
            <w:tcW w:w="1126" w:type="dxa"/>
            <w:gridSpan w:val="2"/>
            <w:vAlign w:val="center"/>
          </w:tcPr>
          <w:p w14:paraId="449679F9">
            <w:pPr>
              <w:autoSpaceDE w:val="0"/>
              <w:autoSpaceDN w:val="0"/>
              <w:spacing w:line="5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val="zh-CN" w:bidi="zh-CN"/>
              </w:rPr>
              <w:t>承重墙体</w:t>
            </w:r>
          </w:p>
        </w:tc>
        <w:tc>
          <w:tcPr>
            <w:tcW w:w="742" w:type="dxa"/>
            <w:gridSpan w:val="2"/>
            <w:vAlign w:val="center"/>
          </w:tcPr>
          <w:p w14:paraId="0D283344">
            <w:pPr>
              <w:autoSpaceDE w:val="0"/>
              <w:autoSpaceDN w:val="0"/>
              <w:spacing w:line="560" w:lineRule="exact"/>
              <w:jc w:val="center"/>
              <w:rPr>
                <w:rFonts w:ascii="宋体" w:hAnsi="宋体"/>
                <w:kern w:val="0"/>
                <w:sz w:val="24"/>
                <w:lang w:bidi="zh-CN"/>
              </w:rPr>
            </w:pPr>
          </w:p>
        </w:tc>
        <w:tc>
          <w:tcPr>
            <w:tcW w:w="707" w:type="dxa"/>
            <w:vAlign w:val="center"/>
          </w:tcPr>
          <w:p w14:paraId="605834B7">
            <w:pPr>
              <w:autoSpaceDE w:val="0"/>
              <w:autoSpaceDN w:val="0"/>
              <w:spacing w:line="560" w:lineRule="exact"/>
              <w:jc w:val="center"/>
              <w:rPr>
                <w:rFonts w:ascii="宋体" w:hAnsi="宋体"/>
                <w:kern w:val="0"/>
                <w:sz w:val="24"/>
                <w:lang w:val="zh-CN" w:bidi="zh-CN"/>
              </w:rPr>
            </w:pPr>
          </w:p>
        </w:tc>
        <w:tc>
          <w:tcPr>
            <w:tcW w:w="1380" w:type="dxa"/>
            <w:gridSpan w:val="3"/>
            <w:vAlign w:val="center"/>
          </w:tcPr>
          <w:p w14:paraId="284A8AAD">
            <w:pPr>
              <w:autoSpaceDE w:val="0"/>
              <w:autoSpaceDN w:val="0"/>
              <w:spacing w:line="560" w:lineRule="exact"/>
              <w:jc w:val="center"/>
              <w:rPr>
                <w:rFonts w:ascii="宋体" w:hAnsi="宋体"/>
                <w:kern w:val="0"/>
                <w:sz w:val="24"/>
                <w:lang w:bidi="zh-CN"/>
              </w:rPr>
            </w:pPr>
          </w:p>
        </w:tc>
        <w:tc>
          <w:tcPr>
            <w:tcW w:w="930" w:type="dxa"/>
            <w:vAlign w:val="center"/>
          </w:tcPr>
          <w:p w14:paraId="57E0BBF9">
            <w:pPr>
              <w:autoSpaceDE w:val="0"/>
              <w:autoSpaceDN w:val="0"/>
              <w:spacing w:line="560" w:lineRule="exact"/>
              <w:jc w:val="center"/>
              <w:rPr>
                <w:rFonts w:ascii="宋体" w:hAnsi="宋体"/>
                <w:kern w:val="0"/>
                <w:sz w:val="24"/>
                <w:lang w:bidi="zh-CN"/>
              </w:rPr>
            </w:pPr>
          </w:p>
        </w:tc>
        <w:tc>
          <w:tcPr>
            <w:tcW w:w="2955" w:type="dxa"/>
            <w:vAlign w:val="center"/>
          </w:tcPr>
          <w:p w14:paraId="6BA99285">
            <w:pPr>
              <w:autoSpaceDE w:val="0"/>
              <w:autoSpaceDN w:val="0"/>
              <w:spacing w:line="560" w:lineRule="exact"/>
              <w:jc w:val="center"/>
              <w:rPr>
                <w:rFonts w:ascii="宋体" w:hAnsi="宋体"/>
                <w:kern w:val="0"/>
                <w:sz w:val="24"/>
                <w:lang w:bidi="zh-CN"/>
              </w:rPr>
            </w:pPr>
          </w:p>
        </w:tc>
      </w:tr>
      <w:tr w14:paraId="6AEBC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21" w:hRule="exact"/>
          <w:jc w:val="center"/>
        </w:trPr>
        <w:tc>
          <w:tcPr>
            <w:tcW w:w="926" w:type="dxa"/>
            <w:vMerge w:val="continue"/>
            <w:vAlign w:val="center"/>
          </w:tcPr>
          <w:p w14:paraId="309148F5">
            <w:pPr>
              <w:autoSpaceDE w:val="0"/>
              <w:autoSpaceDN w:val="0"/>
              <w:spacing w:line="560" w:lineRule="exact"/>
              <w:jc w:val="center"/>
              <w:rPr>
                <w:rFonts w:ascii="楷体_GB2312" w:hAnsi="楷体_GB2312" w:eastAsia="楷体_GB2312" w:cs="楷体_GB2312"/>
                <w:kern w:val="0"/>
                <w:sz w:val="24"/>
                <w:lang w:bidi="zh-CN"/>
              </w:rPr>
            </w:pPr>
          </w:p>
        </w:tc>
        <w:tc>
          <w:tcPr>
            <w:tcW w:w="1126" w:type="dxa"/>
            <w:gridSpan w:val="2"/>
            <w:vAlign w:val="center"/>
          </w:tcPr>
          <w:p w14:paraId="209EE522">
            <w:pPr>
              <w:autoSpaceDE w:val="0"/>
              <w:autoSpaceDN w:val="0"/>
              <w:spacing w:line="5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val="zh-CN" w:bidi="zh-CN"/>
              </w:rPr>
              <w:t>柱、梁</w:t>
            </w:r>
          </w:p>
        </w:tc>
        <w:tc>
          <w:tcPr>
            <w:tcW w:w="742" w:type="dxa"/>
            <w:gridSpan w:val="2"/>
            <w:vAlign w:val="center"/>
          </w:tcPr>
          <w:p w14:paraId="431609F9">
            <w:pPr>
              <w:autoSpaceDE w:val="0"/>
              <w:autoSpaceDN w:val="0"/>
              <w:spacing w:line="560" w:lineRule="exact"/>
              <w:jc w:val="center"/>
              <w:rPr>
                <w:rFonts w:ascii="宋体" w:hAnsi="宋体"/>
                <w:kern w:val="0"/>
                <w:sz w:val="24"/>
                <w:lang w:bidi="zh-CN"/>
              </w:rPr>
            </w:pPr>
          </w:p>
        </w:tc>
        <w:tc>
          <w:tcPr>
            <w:tcW w:w="707" w:type="dxa"/>
            <w:vAlign w:val="center"/>
          </w:tcPr>
          <w:p w14:paraId="537E3151">
            <w:pPr>
              <w:autoSpaceDE w:val="0"/>
              <w:autoSpaceDN w:val="0"/>
              <w:spacing w:line="560" w:lineRule="exact"/>
              <w:jc w:val="center"/>
              <w:rPr>
                <w:rFonts w:ascii="宋体" w:hAnsi="宋体"/>
                <w:kern w:val="0"/>
                <w:sz w:val="24"/>
                <w:lang w:val="zh-CN" w:bidi="zh-CN"/>
              </w:rPr>
            </w:pPr>
          </w:p>
        </w:tc>
        <w:tc>
          <w:tcPr>
            <w:tcW w:w="1380" w:type="dxa"/>
            <w:gridSpan w:val="3"/>
            <w:vAlign w:val="center"/>
          </w:tcPr>
          <w:p w14:paraId="44D003C1">
            <w:pPr>
              <w:autoSpaceDE w:val="0"/>
              <w:autoSpaceDN w:val="0"/>
              <w:spacing w:line="560" w:lineRule="exact"/>
              <w:jc w:val="center"/>
              <w:rPr>
                <w:rFonts w:ascii="宋体" w:hAnsi="宋体"/>
                <w:kern w:val="0"/>
                <w:sz w:val="24"/>
                <w:lang w:bidi="zh-CN"/>
              </w:rPr>
            </w:pPr>
          </w:p>
        </w:tc>
        <w:tc>
          <w:tcPr>
            <w:tcW w:w="930" w:type="dxa"/>
            <w:vAlign w:val="center"/>
          </w:tcPr>
          <w:p w14:paraId="5A6FDF42">
            <w:pPr>
              <w:autoSpaceDE w:val="0"/>
              <w:autoSpaceDN w:val="0"/>
              <w:spacing w:line="560" w:lineRule="exact"/>
              <w:jc w:val="center"/>
              <w:rPr>
                <w:rFonts w:ascii="宋体" w:hAnsi="宋体"/>
                <w:kern w:val="0"/>
                <w:sz w:val="24"/>
                <w:lang w:bidi="zh-CN"/>
              </w:rPr>
            </w:pPr>
          </w:p>
        </w:tc>
        <w:tc>
          <w:tcPr>
            <w:tcW w:w="2955" w:type="dxa"/>
            <w:vAlign w:val="center"/>
          </w:tcPr>
          <w:p w14:paraId="2CA452B3">
            <w:pPr>
              <w:autoSpaceDE w:val="0"/>
              <w:autoSpaceDN w:val="0"/>
              <w:spacing w:line="560" w:lineRule="exact"/>
              <w:jc w:val="center"/>
              <w:rPr>
                <w:rFonts w:ascii="宋体" w:hAnsi="宋体"/>
                <w:kern w:val="0"/>
                <w:sz w:val="24"/>
                <w:lang w:bidi="zh-CN"/>
              </w:rPr>
            </w:pPr>
          </w:p>
        </w:tc>
      </w:tr>
      <w:tr w14:paraId="7EF6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94" w:hRule="exact"/>
          <w:jc w:val="center"/>
        </w:trPr>
        <w:tc>
          <w:tcPr>
            <w:tcW w:w="926" w:type="dxa"/>
            <w:vMerge w:val="continue"/>
            <w:vAlign w:val="center"/>
          </w:tcPr>
          <w:p w14:paraId="0878A04A">
            <w:pPr>
              <w:autoSpaceDE w:val="0"/>
              <w:autoSpaceDN w:val="0"/>
              <w:spacing w:line="560" w:lineRule="exact"/>
              <w:jc w:val="center"/>
              <w:rPr>
                <w:rFonts w:ascii="楷体_GB2312" w:hAnsi="楷体_GB2312" w:eastAsia="楷体_GB2312" w:cs="楷体_GB2312"/>
                <w:kern w:val="0"/>
                <w:sz w:val="24"/>
                <w:lang w:bidi="zh-CN"/>
              </w:rPr>
            </w:pPr>
          </w:p>
        </w:tc>
        <w:tc>
          <w:tcPr>
            <w:tcW w:w="1126" w:type="dxa"/>
            <w:gridSpan w:val="2"/>
            <w:vAlign w:val="center"/>
          </w:tcPr>
          <w:p w14:paraId="2FC524BF">
            <w:pPr>
              <w:autoSpaceDE w:val="0"/>
              <w:autoSpaceDN w:val="0"/>
              <w:spacing w:line="5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bidi="zh-CN"/>
              </w:rPr>
              <w:t>……</w:t>
            </w:r>
          </w:p>
        </w:tc>
        <w:tc>
          <w:tcPr>
            <w:tcW w:w="742" w:type="dxa"/>
            <w:gridSpan w:val="2"/>
            <w:vAlign w:val="center"/>
          </w:tcPr>
          <w:p w14:paraId="4BE13381">
            <w:pPr>
              <w:autoSpaceDE w:val="0"/>
              <w:autoSpaceDN w:val="0"/>
              <w:spacing w:line="560" w:lineRule="exact"/>
              <w:jc w:val="center"/>
              <w:rPr>
                <w:rFonts w:ascii="宋体" w:hAnsi="宋体"/>
                <w:kern w:val="0"/>
                <w:sz w:val="24"/>
                <w:lang w:bidi="zh-CN"/>
              </w:rPr>
            </w:pPr>
          </w:p>
        </w:tc>
        <w:tc>
          <w:tcPr>
            <w:tcW w:w="707" w:type="dxa"/>
            <w:vAlign w:val="center"/>
          </w:tcPr>
          <w:p w14:paraId="325E6D00">
            <w:pPr>
              <w:autoSpaceDE w:val="0"/>
              <w:autoSpaceDN w:val="0"/>
              <w:spacing w:line="560" w:lineRule="exact"/>
              <w:jc w:val="center"/>
              <w:rPr>
                <w:rFonts w:ascii="宋体" w:hAnsi="宋体"/>
                <w:kern w:val="0"/>
                <w:sz w:val="24"/>
                <w:lang w:val="zh-CN" w:bidi="zh-CN"/>
              </w:rPr>
            </w:pPr>
          </w:p>
        </w:tc>
        <w:tc>
          <w:tcPr>
            <w:tcW w:w="1380" w:type="dxa"/>
            <w:gridSpan w:val="3"/>
            <w:vAlign w:val="center"/>
          </w:tcPr>
          <w:p w14:paraId="051813F9">
            <w:pPr>
              <w:autoSpaceDE w:val="0"/>
              <w:autoSpaceDN w:val="0"/>
              <w:spacing w:line="560" w:lineRule="exact"/>
              <w:jc w:val="center"/>
              <w:rPr>
                <w:rFonts w:ascii="宋体" w:hAnsi="宋体"/>
                <w:kern w:val="0"/>
                <w:sz w:val="24"/>
                <w:lang w:bidi="zh-CN"/>
              </w:rPr>
            </w:pPr>
          </w:p>
        </w:tc>
        <w:tc>
          <w:tcPr>
            <w:tcW w:w="930" w:type="dxa"/>
            <w:vAlign w:val="center"/>
          </w:tcPr>
          <w:p w14:paraId="00BE44A3">
            <w:pPr>
              <w:autoSpaceDE w:val="0"/>
              <w:autoSpaceDN w:val="0"/>
              <w:spacing w:line="560" w:lineRule="exact"/>
              <w:jc w:val="center"/>
              <w:rPr>
                <w:rFonts w:ascii="宋体" w:hAnsi="宋体"/>
                <w:kern w:val="0"/>
                <w:sz w:val="24"/>
                <w:lang w:bidi="zh-CN"/>
              </w:rPr>
            </w:pPr>
          </w:p>
        </w:tc>
        <w:tc>
          <w:tcPr>
            <w:tcW w:w="2955" w:type="dxa"/>
            <w:vAlign w:val="center"/>
          </w:tcPr>
          <w:p w14:paraId="438AAA81">
            <w:pPr>
              <w:autoSpaceDE w:val="0"/>
              <w:autoSpaceDN w:val="0"/>
              <w:spacing w:line="560" w:lineRule="exact"/>
              <w:jc w:val="center"/>
              <w:rPr>
                <w:rFonts w:ascii="宋体" w:hAnsi="宋体"/>
                <w:kern w:val="0"/>
                <w:sz w:val="24"/>
                <w:lang w:bidi="zh-CN"/>
              </w:rPr>
            </w:pPr>
          </w:p>
        </w:tc>
      </w:tr>
      <w:tr w14:paraId="658C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exact"/>
          <w:jc w:val="center"/>
        </w:trPr>
        <w:tc>
          <w:tcPr>
            <w:tcW w:w="926" w:type="dxa"/>
            <w:vMerge w:val="restart"/>
            <w:vAlign w:val="center"/>
          </w:tcPr>
          <w:p w14:paraId="3A1E8297">
            <w:pPr>
              <w:autoSpaceDE w:val="0"/>
              <w:autoSpaceDN w:val="0"/>
              <w:spacing w:line="5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bidi="zh-CN"/>
              </w:rPr>
              <w:t>共用</w:t>
            </w:r>
          </w:p>
          <w:p w14:paraId="703990E2">
            <w:pPr>
              <w:autoSpaceDE w:val="0"/>
              <w:autoSpaceDN w:val="0"/>
              <w:spacing w:line="56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shd w:val="clear" w:color="auto" w:fill="FFFFFF"/>
                <w:lang w:bidi="zh-CN"/>
              </w:rPr>
              <w:t xml:space="preserve"> </w:t>
            </w:r>
            <w:r>
              <w:rPr>
                <w:rFonts w:ascii="楷体_GB2312" w:hAnsi="楷体_GB2312" w:eastAsia="楷体_GB2312" w:cs="楷体_GB2312"/>
                <w:kern w:val="0"/>
                <w:sz w:val="24"/>
                <w:shd w:val="clear" w:color="auto" w:fill="FFFFFF"/>
                <w:lang w:val="zh-CN" w:bidi="zh-CN"/>
              </w:rPr>
              <w:t>设施</w:t>
            </w:r>
            <w:r>
              <w:rPr>
                <w:rFonts w:ascii="楷体_GB2312" w:hAnsi="楷体_GB2312" w:eastAsia="楷体_GB2312" w:cs="楷体_GB2312"/>
                <w:kern w:val="0"/>
                <w:sz w:val="24"/>
                <w:lang w:bidi="zh-CN"/>
              </w:rPr>
              <w:t>设备</w:t>
            </w:r>
          </w:p>
        </w:tc>
        <w:tc>
          <w:tcPr>
            <w:tcW w:w="1126" w:type="dxa"/>
            <w:gridSpan w:val="2"/>
            <w:vAlign w:val="center"/>
          </w:tcPr>
          <w:p w14:paraId="3CF9FC32">
            <w:pPr>
              <w:autoSpaceDE w:val="0"/>
              <w:autoSpaceDN w:val="0"/>
              <w:spacing w:line="5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shd w:val="clear" w:color="auto" w:fill="FFFFFF"/>
                <w:lang w:val="zh-CN" w:bidi="zh-CN"/>
              </w:rPr>
              <w:t>电梯</w:t>
            </w:r>
          </w:p>
        </w:tc>
        <w:tc>
          <w:tcPr>
            <w:tcW w:w="742" w:type="dxa"/>
            <w:gridSpan w:val="2"/>
            <w:vAlign w:val="center"/>
          </w:tcPr>
          <w:p w14:paraId="47A2CD5E">
            <w:pPr>
              <w:autoSpaceDE w:val="0"/>
              <w:autoSpaceDN w:val="0"/>
              <w:spacing w:line="560" w:lineRule="exact"/>
              <w:jc w:val="center"/>
              <w:rPr>
                <w:rFonts w:ascii="宋体" w:hAnsi="宋体"/>
                <w:kern w:val="0"/>
                <w:sz w:val="24"/>
                <w:lang w:bidi="zh-CN"/>
              </w:rPr>
            </w:pPr>
          </w:p>
        </w:tc>
        <w:tc>
          <w:tcPr>
            <w:tcW w:w="707" w:type="dxa"/>
            <w:vAlign w:val="center"/>
          </w:tcPr>
          <w:p w14:paraId="046EA3CF">
            <w:pPr>
              <w:autoSpaceDE w:val="0"/>
              <w:autoSpaceDN w:val="0"/>
              <w:spacing w:line="560" w:lineRule="exact"/>
              <w:jc w:val="center"/>
              <w:rPr>
                <w:rFonts w:ascii="宋体" w:hAnsi="宋体"/>
                <w:kern w:val="0"/>
                <w:sz w:val="24"/>
                <w:lang w:val="zh-CN" w:bidi="zh-CN"/>
              </w:rPr>
            </w:pPr>
          </w:p>
        </w:tc>
        <w:tc>
          <w:tcPr>
            <w:tcW w:w="1380" w:type="dxa"/>
            <w:gridSpan w:val="3"/>
            <w:vAlign w:val="center"/>
          </w:tcPr>
          <w:p w14:paraId="76B9AB3D">
            <w:pPr>
              <w:autoSpaceDE w:val="0"/>
              <w:autoSpaceDN w:val="0"/>
              <w:spacing w:line="560" w:lineRule="exact"/>
              <w:jc w:val="center"/>
              <w:rPr>
                <w:rFonts w:ascii="宋体" w:hAnsi="宋体"/>
                <w:kern w:val="0"/>
                <w:sz w:val="24"/>
                <w:lang w:bidi="zh-CN"/>
              </w:rPr>
            </w:pPr>
          </w:p>
        </w:tc>
        <w:tc>
          <w:tcPr>
            <w:tcW w:w="930" w:type="dxa"/>
            <w:vAlign w:val="center"/>
          </w:tcPr>
          <w:p w14:paraId="35C7E402">
            <w:pPr>
              <w:autoSpaceDE w:val="0"/>
              <w:autoSpaceDN w:val="0"/>
              <w:spacing w:line="560" w:lineRule="exact"/>
              <w:jc w:val="center"/>
              <w:rPr>
                <w:rFonts w:ascii="宋体" w:hAnsi="宋体"/>
                <w:kern w:val="0"/>
                <w:sz w:val="24"/>
                <w:lang w:bidi="zh-CN"/>
              </w:rPr>
            </w:pPr>
          </w:p>
        </w:tc>
        <w:tc>
          <w:tcPr>
            <w:tcW w:w="2955" w:type="dxa"/>
            <w:vAlign w:val="center"/>
          </w:tcPr>
          <w:p w14:paraId="64E58A1D">
            <w:pPr>
              <w:autoSpaceDE w:val="0"/>
              <w:autoSpaceDN w:val="0"/>
              <w:spacing w:line="560" w:lineRule="exact"/>
              <w:jc w:val="center"/>
              <w:rPr>
                <w:rFonts w:ascii="宋体" w:hAnsi="宋体"/>
                <w:kern w:val="0"/>
                <w:sz w:val="24"/>
                <w:lang w:bidi="zh-CN"/>
              </w:rPr>
            </w:pPr>
          </w:p>
        </w:tc>
      </w:tr>
      <w:tr w14:paraId="4F64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exact"/>
          <w:jc w:val="center"/>
        </w:trPr>
        <w:tc>
          <w:tcPr>
            <w:tcW w:w="926" w:type="dxa"/>
            <w:vMerge w:val="continue"/>
            <w:vAlign w:val="center"/>
          </w:tcPr>
          <w:p w14:paraId="0D90085E">
            <w:pPr>
              <w:autoSpaceDE w:val="0"/>
              <w:autoSpaceDN w:val="0"/>
              <w:spacing w:line="560" w:lineRule="exact"/>
              <w:jc w:val="center"/>
              <w:rPr>
                <w:rFonts w:ascii="楷体_GB2312" w:hAnsi="楷体_GB2312" w:eastAsia="楷体_GB2312" w:cs="楷体_GB2312"/>
                <w:kern w:val="0"/>
                <w:sz w:val="24"/>
                <w:lang w:bidi="zh-CN"/>
              </w:rPr>
            </w:pPr>
          </w:p>
        </w:tc>
        <w:tc>
          <w:tcPr>
            <w:tcW w:w="1126" w:type="dxa"/>
            <w:gridSpan w:val="2"/>
            <w:vAlign w:val="center"/>
          </w:tcPr>
          <w:p w14:paraId="084A0763">
            <w:pPr>
              <w:autoSpaceDE w:val="0"/>
              <w:autoSpaceDN w:val="0"/>
              <w:spacing w:line="5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shd w:val="clear" w:color="auto" w:fill="FFFFFF"/>
                <w:lang w:val="zh-CN" w:bidi="zh-CN"/>
              </w:rPr>
              <w:t>水泵</w:t>
            </w:r>
          </w:p>
        </w:tc>
        <w:tc>
          <w:tcPr>
            <w:tcW w:w="742" w:type="dxa"/>
            <w:gridSpan w:val="2"/>
            <w:vAlign w:val="center"/>
          </w:tcPr>
          <w:p w14:paraId="4FB7CF6A">
            <w:pPr>
              <w:autoSpaceDE w:val="0"/>
              <w:autoSpaceDN w:val="0"/>
              <w:spacing w:line="560" w:lineRule="exact"/>
              <w:jc w:val="center"/>
              <w:rPr>
                <w:rFonts w:ascii="宋体" w:hAnsi="宋体"/>
                <w:kern w:val="0"/>
                <w:sz w:val="24"/>
                <w:lang w:bidi="zh-CN"/>
              </w:rPr>
            </w:pPr>
          </w:p>
        </w:tc>
        <w:tc>
          <w:tcPr>
            <w:tcW w:w="707" w:type="dxa"/>
            <w:vAlign w:val="center"/>
          </w:tcPr>
          <w:p w14:paraId="5A99CAEC">
            <w:pPr>
              <w:autoSpaceDE w:val="0"/>
              <w:autoSpaceDN w:val="0"/>
              <w:spacing w:line="560" w:lineRule="exact"/>
              <w:jc w:val="center"/>
              <w:rPr>
                <w:rFonts w:ascii="宋体" w:hAnsi="宋体"/>
                <w:kern w:val="0"/>
                <w:sz w:val="24"/>
                <w:lang w:val="zh-CN" w:bidi="zh-CN"/>
              </w:rPr>
            </w:pPr>
          </w:p>
        </w:tc>
        <w:tc>
          <w:tcPr>
            <w:tcW w:w="1380" w:type="dxa"/>
            <w:gridSpan w:val="3"/>
            <w:vAlign w:val="center"/>
          </w:tcPr>
          <w:p w14:paraId="496ADF24">
            <w:pPr>
              <w:autoSpaceDE w:val="0"/>
              <w:autoSpaceDN w:val="0"/>
              <w:spacing w:line="560" w:lineRule="exact"/>
              <w:jc w:val="center"/>
              <w:rPr>
                <w:rFonts w:ascii="宋体" w:hAnsi="宋体"/>
                <w:kern w:val="0"/>
                <w:sz w:val="24"/>
                <w:lang w:bidi="zh-CN"/>
              </w:rPr>
            </w:pPr>
          </w:p>
        </w:tc>
        <w:tc>
          <w:tcPr>
            <w:tcW w:w="930" w:type="dxa"/>
            <w:vAlign w:val="center"/>
          </w:tcPr>
          <w:p w14:paraId="53FCDF96">
            <w:pPr>
              <w:autoSpaceDE w:val="0"/>
              <w:autoSpaceDN w:val="0"/>
              <w:spacing w:line="560" w:lineRule="exact"/>
              <w:jc w:val="center"/>
              <w:rPr>
                <w:rFonts w:ascii="宋体" w:hAnsi="宋体"/>
                <w:kern w:val="0"/>
                <w:sz w:val="24"/>
                <w:lang w:bidi="zh-CN"/>
              </w:rPr>
            </w:pPr>
          </w:p>
        </w:tc>
        <w:tc>
          <w:tcPr>
            <w:tcW w:w="2955" w:type="dxa"/>
            <w:vAlign w:val="center"/>
          </w:tcPr>
          <w:p w14:paraId="46EA1270">
            <w:pPr>
              <w:autoSpaceDE w:val="0"/>
              <w:autoSpaceDN w:val="0"/>
              <w:spacing w:line="560" w:lineRule="exact"/>
              <w:jc w:val="center"/>
              <w:rPr>
                <w:rFonts w:ascii="宋体" w:hAnsi="宋体"/>
                <w:kern w:val="0"/>
                <w:sz w:val="24"/>
                <w:lang w:bidi="zh-CN"/>
              </w:rPr>
            </w:pPr>
          </w:p>
        </w:tc>
      </w:tr>
      <w:tr w14:paraId="33126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exact"/>
          <w:jc w:val="center"/>
        </w:trPr>
        <w:tc>
          <w:tcPr>
            <w:tcW w:w="926" w:type="dxa"/>
            <w:vMerge w:val="continue"/>
            <w:vAlign w:val="center"/>
          </w:tcPr>
          <w:p w14:paraId="3683BCC7">
            <w:pPr>
              <w:autoSpaceDE w:val="0"/>
              <w:autoSpaceDN w:val="0"/>
              <w:spacing w:line="560" w:lineRule="exact"/>
              <w:jc w:val="center"/>
              <w:rPr>
                <w:rFonts w:ascii="楷体_GB2312" w:hAnsi="楷体_GB2312" w:eastAsia="楷体_GB2312" w:cs="楷体_GB2312"/>
                <w:kern w:val="0"/>
                <w:sz w:val="24"/>
                <w:lang w:bidi="zh-CN"/>
              </w:rPr>
            </w:pPr>
          </w:p>
        </w:tc>
        <w:tc>
          <w:tcPr>
            <w:tcW w:w="1126" w:type="dxa"/>
            <w:gridSpan w:val="2"/>
            <w:vAlign w:val="center"/>
          </w:tcPr>
          <w:p w14:paraId="60AD0875">
            <w:pPr>
              <w:autoSpaceDE w:val="0"/>
              <w:autoSpaceDN w:val="0"/>
              <w:spacing w:line="5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shd w:val="clear" w:color="auto" w:fill="FFFFFF"/>
                <w:lang w:val="zh-CN" w:bidi="zh-CN"/>
              </w:rPr>
              <w:t>水箱</w:t>
            </w:r>
          </w:p>
        </w:tc>
        <w:tc>
          <w:tcPr>
            <w:tcW w:w="742" w:type="dxa"/>
            <w:gridSpan w:val="2"/>
            <w:vAlign w:val="center"/>
          </w:tcPr>
          <w:p w14:paraId="29665EBB">
            <w:pPr>
              <w:autoSpaceDE w:val="0"/>
              <w:autoSpaceDN w:val="0"/>
              <w:spacing w:line="560" w:lineRule="exact"/>
              <w:jc w:val="center"/>
              <w:rPr>
                <w:rFonts w:ascii="宋体" w:hAnsi="宋体"/>
                <w:kern w:val="0"/>
                <w:sz w:val="24"/>
                <w:lang w:bidi="zh-CN"/>
              </w:rPr>
            </w:pPr>
          </w:p>
        </w:tc>
        <w:tc>
          <w:tcPr>
            <w:tcW w:w="707" w:type="dxa"/>
            <w:vAlign w:val="center"/>
          </w:tcPr>
          <w:p w14:paraId="1EEDF4E4">
            <w:pPr>
              <w:autoSpaceDE w:val="0"/>
              <w:autoSpaceDN w:val="0"/>
              <w:spacing w:line="560" w:lineRule="exact"/>
              <w:jc w:val="center"/>
              <w:rPr>
                <w:rFonts w:ascii="宋体" w:hAnsi="宋体"/>
                <w:kern w:val="0"/>
                <w:sz w:val="24"/>
                <w:lang w:val="zh-CN" w:bidi="zh-CN"/>
              </w:rPr>
            </w:pPr>
          </w:p>
        </w:tc>
        <w:tc>
          <w:tcPr>
            <w:tcW w:w="1380" w:type="dxa"/>
            <w:gridSpan w:val="3"/>
            <w:vAlign w:val="center"/>
          </w:tcPr>
          <w:p w14:paraId="34BDFE89">
            <w:pPr>
              <w:autoSpaceDE w:val="0"/>
              <w:autoSpaceDN w:val="0"/>
              <w:spacing w:line="560" w:lineRule="exact"/>
              <w:jc w:val="center"/>
              <w:rPr>
                <w:rFonts w:ascii="宋体" w:hAnsi="宋体"/>
                <w:kern w:val="0"/>
                <w:sz w:val="24"/>
                <w:lang w:bidi="zh-CN"/>
              </w:rPr>
            </w:pPr>
          </w:p>
        </w:tc>
        <w:tc>
          <w:tcPr>
            <w:tcW w:w="930" w:type="dxa"/>
            <w:vAlign w:val="center"/>
          </w:tcPr>
          <w:p w14:paraId="5668148A">
            <w:pPr>
              <w:autoSpaceDE w:val="0"/>
              <w:autoSpaceDN w:val="0"/>
              <w:spacing w:line="560" w:lineRule="exact"/>
              <w:jc w:val="center"/>
              <w:rPr>
                <w:rFonts w:ascii="宋体" w:hAnsi="宋体"/>
                <w:kern w:val="0"/>
                <w:sz w:val="24"/>
                <w:lang w:bidi="zh-CN"/>
              </w:rPr>
            </w:pPr>
          </w:p>
        </w:tc>
        <w:tc>
          <w:tcPr>
            <w:tcW w:w="2955" w:type="dxa"/>
            <w:vAlign w:val="center"/>
          </w:tcPr>
          <w:p w14:paraId="2E3CEC43">
            <w:pPr>
              <w:autoSpaceDE w:val="0"/>
              <w:autoSpaceDN w:val="0"/>
              <w:spacing w:line="560" w:lineRule="exact"/>
              <w:jc w:val="center"/>
              <w:rPr>
                <w:rFonts w:ascii="宋体" w:hAnsi="宋体"/>
                <w:kern w:val="0"/>
                <w:sz w:val="24"/>
                <w:lang w:bidi="zh-CN"/>
              </w:rPr>
            </w:pPr>
          </w:p>
        </w:tc>
      </w:tr>
      <w:tr w14:paraId="7DA32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exact"/>
          <w:jc w:val="center"/>
        </w:trPr>
        <w:tc>
          <w:tcPr>
            <w:tcW w:w="926" w:type="dxa"/>
            <w:vMerge w:val="continue"/>
            <w:vAlign w:val="center"/>
          </w:tcPr>
          <w:p w14:paraId="724A9EEE">
            <w:pPr>
              <w:autoSpaceDE w:val="0"/>
              <w:autoSpaceDN w:val="0"/>
              <w:spacing w:line="560" w:lineRule="exact"/>
              <w:jc w:val="center"/>
              <w:rPr>
                <w:rFonts w:ascii="宋体" w:hAnsi="宋体"/>
                <w:kern w:val="0"/>
                <w:sz w:val="24"/>
                <w:lang w:bidi="zh-CN"/>
              </w:rPr>
            </w:pPr>
          </w:p>
        </w:tc>
        <w:tc>
          <w:tcPr>
            <w:tcW w:w="1126" w:type="dxa"/>
            <w:gridSpan w:val="2"/>
            <w:vAlign w:val="center"/>
          </w:tcPr>
          <w:p w14:paraId="1F0295C1">
            <w:pPr>
              <w:autoSpaceDE w:val="0"/>
              <w:autoSpaceDN w:val="0"/>
              <w:spacing w:line="560" w:lineRule="exact"/>
              <w:jc w:val="center"/>
              <w:rPr>
                <w:rFonts w:ascii="宋体" w:hAnsi="宋体"/>
                <w:kern w:val="0"/>
                <w:sz w:val="24"/>
                <w:lang w:bidi="zh-CN"/>
              </w:rPr>
            </w:pPr>
            <w:r>
              <w:rPr>
                <w:rFonts w:ascii="宋体" w:hAnsi="宋体"/>
                <w:kern w:val="0"/>
                <w:sz w:val="24"/>
                <w:lang w:bidi="zh-CN"/>
              </w:rPr>
              <w:t>……</w:t>
            </w:r>
          </w:p>
        </w:tc>
        <w:tc>
          <w:tcPr>
            <w:tcW w:w="742" w:type="dxa"/>
            <w:gridSpan w:val="2"/>
            <w:vAlign w:val="center"/>
          </w:tcPr>
          <w:p w14:paraId="412B2589">
            <w:pPr>
              <w:autoSpaceDE w:val="0"/>
              <w:autoSpaceDN w:val="0"/>
              <w:spacing w:line="560" w:lineRule="exact"/>
              <w:jc w:val="center"/>
              <w:rPr>
                <w:rFonts w:ascii="宋体" w:hAnsi="宋体"/>
                <w:kern w:val="0"/>
                <w:sz w:val="24"/>
                <w:lang w:bidi="zh-CN"/>
              </w:rPr>
            </w:pPr>
          </w:p>
        </w:tc>
        <w:tc>
          <w:tcPr>
            <w:tcW w:w="707" w:type="dxa"/>
            <w:vAlign w:val="center"/>
          </w:tcPr>
          <w:p w14:paraId="4401C8D4">
            <w:pPr>
              <w:autoSpaceDE w:val="0"/>
              <w:autoSpaceDN w:val="0"/>
              <w:spacing w:line="560" w:lineRule="exact"/>
              <w:jc w:val="center"/>
              <w:rPr>
                <w:rFonts w:ascii="宋体" w:hAnsi="宋体"/>
                <w:kern w:val="0"/>
                <w:sz w:val="24"/>
                <w:lang w:val="zh-CN" w:bidi="zh-CN"/>
              </w:rPr>
            </w:pPr>
          </w:p>
        </w:tc>
        <w:tc>
          <w:tcPr>
            <w:tcW w:w="1380" w:type="dxa"/>
            <w:gridSpan w:val="3"/>
            <w:vAlign w:val="center"/>
          </w:tcPr>
          <w:p w14:paraId="0B7CBD60">
            <w:pPr>
              <w:autoSpaceDE w:val="0"/>
              <w:autoSpaceDN w:val="0"/>
              <w:spacing w:line="560" w:lineRule="exact"/>
              <w:jc w:val="center"/>
              <w:rPr>
                <w:rFonts w:ascii="宋体" w:hAnsi="宋体"/>
                <w:kern w:val="0"/>
                <w:sz w:val="24"/>
                <w:lang w:bidi="zh-CN"/>
              </w:rPr>
            </w:pPr>
          </w:p>
        </w:tc>
        <w:tc>
          <w:tcPr>
            <w:tcW w:w="930" w:type="dxa"/>
            <w:vAlign w:val="center"/>
          </w:tcPr>
          <w:p w14:paraId="64A11829">
            <w:pPr>
              <w:autoSpaceDE w:val="0"/>
              <w:autoSpaceDN w:val="0"/>
              <w:spacing w:line="560" w:lineRule="exact"/>
              <w:jc w:val="center"/>
              <w:rPr>
                <w:rFonts w:ascii="宋体" w:hAnsi="宋体"/>
                <w:kern w:val="0"/>
                <w:sz w:val="24"/>
                <w:lang w:bidi="zh-CN"/>
              </w:rPr>
            </w:pPr>
          </w:p>
        </w:tc>
        <w:tc>
          <w:tcPr>
            <w:tcW w:w="2955" w:type="dxa"/>
            <w:vAlign w:val="center"/>
          </w:tcPr>
          <w:p w14:paraId="63E267DF">
            <w:pPr>
              <w:autoSpaceDE w:val="0"/>
              <w:autoSpaceDN w:val="0"/>
              <w:spacing w:line="560" w:lineRule="exact"/>
              <w:jc w:val="center"/>
              <w:rPr>
                <w:rFonts w:ascii="宋体" w:hAnsi="宋体"/>
                <w:kern w:val="0"/>
                <w:sz w:val="24"/>
                <w:lang w:bidi="zh-CN"/>
              </w:rPr>
            </w:pPr>
          </w:p>
        </w:tc>
      </w:tr>
      <w:tr w14:paraId="098F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49" w:hRule="exact"/>
          <w:jc w:val="center"/>
        </w:trPr>
        <w:tc>
          <w:tcPr>
            <w:tcW w:w="926" w:type="dxa"/>
            <w:vMerge w:val="continue"/>
            <w:vAlign w:val="center"/>
          </w:tcPr>
          <w:p w14:paraId="10DC70B9">
            <w:pPr>
              <w:autoSpaceDE w:val="0"/>
              <w:autoSpaceDN w:val="0"/>
              <w:spacing w:line="560" w:lineRule="exact"/>
              <w:jc w:val="center"/>
              <w:rPr>
                <w:rFonts w:ascii="楷体_GB2312" w:hAnsi="楷体_GB2312" w:eastAsia="楷体_GB2312" w:cs="楷体_GB2312"/>
                <w:kern w:val="0"/>
                <w:sz w:val="24"/>
                <w:lang w:bidi="zh-CN"/>
              </w:rPr>
            </w:pPr>
          </w:p>
        </w:tc>
        <w:tc>
          <w:tcPr>
            <w:tcW w:w="1126" w:type="dxa"/>
            <w:gridSpan w:val="2"/>
            <w:vAlign w:val="center"/>
          </w:tcPr>
          <w:p w14:paraId="1DA0AB26">
            <w:pPr>
              <w:autoSpaceDE w:val="0"/>
              <w:autoSpaceDN w:val="0"/>
              <w:spacing w:line="5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val="zh-CN" w:bidi="zh-CN"/>
              </w:rPr>
              <w:t>道路</w:t>
            </w:r>
          </w:p>
        </w:tc>
        <w:tc>
          <w:tcPr>
            <w:tcW w:w="742" w:type="dxa"/>
            <w:gridSpan w:val="2"/>
            <w:vAlign w:val="center"/>
          </w:tcPr>
          <w:p w14:paraId="62E006FA">
            <w:pPr>
              <w:autoSpaceDE w:val="0"/>
              <w:autoSpaceDN w:val="0"/>
              <w:spacing w:line="560" w:lineRule="exact"/>
              <w:jc w:val="center"/>
              <w:rPr>
                <w:rFonts w:ascii="楷体_GB2312" w:hAnsi="楷体_GB2312" w:eastAsia="楷体_GB2312" w:cs="楷体_GB2312"/>
                <w:kern w:val="0"/>
                <w:sz w:val="24"/>
                <w:lang w:bidi="zh-CN"/>
              </w:rPr>
            </w:pPr>
          </w:p>
        </w:tc>
        <w:tc>
          <w:tcPr>
            <w:tcW w:w="707" w:type="dxa"/>
            <w:vAlign w:val="center"/>
          </w:tcPr>
          <w:p w14:paraId="539F552F">
            <w:pPr>
              <w:autoSpaceDE w:val="0"/>
              <w:autoSpaceDN w:val="0"/>
              <w:spacing w:line="560" w:lineRule="exact"/>
              <w:jc w:val="center"/>
              <w:rPr>
                <w:rFonts w:ascii="楷体_GB2312" w:hAnsi="楷体_GB2312" w:eastAsia="楷体_GB2312" w:cs="楷体_GB2312"/>
                <w:kern w:val="0"/>
                <w:sz w:val="24"/>
                <w:lang w:val="zh-CN" w:bidi="zh-CN"/>
              </w:rPr>
            </w:pPr>
          </w:p>
        </w:tc>
        <w:tc>
          <w:tcPr>
            <w:tcW w:w="1380" w:type="dxa"/>
            <w:gridSpan w:val="3"/>
            <w:vAlign w:val="center"/>
          </w:tcPr>
          <w:p w14:paraId="6E8E1653">
            <w:pPr>
              <w:autoSpaceDE w:val="0"/>
              <w:autoSpaceDN w:val="0"/>
              <w:spacing w:line="560" w:lineRule="exact"/>
              <w:jc w:val="center"/>
              <w:rPr>
                <w:rFonts w:ascii="楷体_GB2312" w:hAnsi="楷体_GB2312" w:eastAsia="楷体_GB2312" w:cs="楷体_GB2312"/>
                <w:kern w:val="0"/>
                <w:sz w:val="24"/>
                <w:lang w:bidi="zh-CN"/>
              </w:rPr>
            </w:pPr>
          </w:p>
        </w:tc>
        <w:tc>
          <w:tcPr>
            <w:tcW w:w="930" w:type="dxa"/>
            <w:vAlign w:val="center"/>
          </w:tcPr>
          <w:p w14:paraId="7E1E45B7">
            <w:pPr>
              <w:autoSpaceDE w:val="0"/>
              <w:autoSpaceDN w:val="0"/>
              <w:spacing w:line="560" w:lineRule="exact"/>
              <w:jc w:val="center"/>
              <w:rPr>
                <w:rFonts w:ascii="楷体_GB2312" w:hAnsi="楷体_GB2312" w:eastAsia="楷体_GB2312" w:cs="楷体_GB2312"/>
                <w:kern w:val="0"/>
                <w:sz w:val="24"/>
                <w:lang w:bidi="zh-CN"/>
              </w:rPr>
            </w:pPr>
          </w:p>
        </w:tc>
        <w:tc>
          <w:tcPr>
            <w:tcW w:w="2955" w:type="dxa"/>
            <w:vAlign w:val="center"/>
          </w:tcPr>
          <w:p w14:paraId="528F4938">
            <w:pPr>
              <w:autoSpaceDE w:val="0"/>
              <w:autoSpaceDN w:val="0"/>
              <w:spacing w:line="560" w:lineRule="exact"/>
              <w:jc w:val="center"/>
              <w:rPr>
                <w:rFonts w:ascii="楷体_GB2312" w:hAnsi="楷体_GB2312" w:eastAsia="楷体_GB2312" w:cs="楷体_GB2312"/>
                <w:kern w:val="0"/>
                <w:sz w:val="24"/>
                <w:lang w:bidi="zh-CN"/>
              </w:rPr>
            </w:pPr>
          </w:p>
        </w:tc>
      </w:tr>
      <w:tr w14:paraId="2C6AA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44" w:hRule="exact"/>
          <w:jc w:val="center"/>
        </w:trPr>
        <w:tc>
          <w:tcPr>
            <w:tcW w:w="926" w:type="dxa"/>
            <w:vMerge w:val="continue"/>
            <w:vAlign w:val="center"/>
          </w:tcPr>
          <w:p w14:paraId="38CDFA92">
            <w:pPr>
              <w:autoSpaceDE w:val="0"/>
              <w:autoSpaceDN w:val="0"/>
              <w:spacing w:line="560" w:lineRule="exact"/>
              <w:jc w:val="center"/>
              <w:rPr>
                <w:rFonts w:ascii="楷体_GB2312" w:hAnsi="楷体_GB2312" w:eastAsia="楷体_GB2312" w:cs="楷体_GB2312"/>
                <w:kern w:val="0"/>
                <w:sz w:val="24"/>
                <w:lang w:bidi="zh-CN"/>
              </w:rPr>
            </w:pPr>
          </w:p>
        </w:tc>
        <w:tc>
          <w:tcPr>
            <w:tcW w:w="1126" w:type="dxa"/>
            <w:gridSpan w:val="2"/>
            <w:vAlign w:val="center"/>
          </w:tcPr>
          <w:p w14:paraId="02E95F9E">
            <w:pPr>
              <w:autoSpaceDE w:val="0"/>
              <w:autoSpaceDN w:val="0"/>
              <w:spacing w:line="5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val="zh-CN" w:bidi="zh-CN"/>
              </w:rPr>
              <w:t>绿地</w:t>
            </w:r>
          </w:p>
        </w:tc>
        <w:tc>
          <w:tcPr>
            <w:tcW w:w="742" w:type="dxa"/>
            <w:gridSpan w:val="2"/>
            <w:vAlign w:val="center"/>
          </w:tcPr>
          <w:p w14:paraId="1415D33D">
            <w:pPr>
              <w:autoSpaceDE w:val="0"/>
              <w:autoSpaceDN w:val="0"/>
              <w:spacing w:line="560" w:lineRule="exact"/>
              <w:jc w:val="center"/>
              <w:rPr>
                <w:rFonts w:ascii="楷体_GB2312" w:hAnsi="楷体_GB2312" w:eastAsia="楷体_GB2312" w:cs="楷体_GB2312"/>
                <w:kern w:val="0"/>
                <w:sz w:val="24"/>
                <w:lang w:bidi="zh-CN"/>
              </w:rPr>
            </w:pPr>
          </w:p>
        </w:tc>
        <w:tc>
          <w:tcPr>
            <w:tcW w:w="707" w:type="dxa"/>
            <w:vAlign w:val="center"/>
          </w:tcPr>
          <w:p w14:paraId="4A045855">
            <w:pPr>
              <w:autoSpaceDE w:val="0"/>
              <w:autoSpaceDN w:val="0"/>
              <w:spacing w:line="560" w:lineRule="exact"/>
              <w:jc w:val="center"/>
              <w:rPr>
                <w:rFonts w:ascii="楷体_GB2312" w:hAnsi="楷体_GB2312" w:eastAsia="楷体_GB2312" w:cs="楷体_GB2312"/>
                <w:kern w:val="0"/>
                <w:sz w:val="24"/>
                <w:lang w:val="zh-CN" w:bidi="zh-CN"/>
              </w:rPr>
            </w:pPr>
          </w:p>
        </w:tc>
        <w:tc>
          <w:tcPr>
            <w:tcW w:w="1380" w:type="dxa"/>
            <w:gridSpan w:val="3"/>
            <w:vAlign w:val="center"/>
          </w:tcPr>
          <w:p w14:paraId="5EA996B6">
            <w:pPr>
              <w:autoSpaceDE w:val="0"/>
              <w:autoSpaceDN w:val="0"/>
              <w:spacing w:line="560" w:lineRule="exact"/>
              <w:jc w:val="center"/>
              <w:rPr>
                <w:rFonts w:ascii="楷体_GB2312" w:hAnsi="楷体_GB2312" w:eastAsia="楷体_GB2312" w:cs="楷体_GB2312"/>
                <w:kern w:val="0"/>
                <w:sz w:val="24"/>
                <w:lang w:bidi="zh-CN"/>
              </w:rPr>
            </w:pPr>
          </w:p>
        </w:tc>
        <w:tc>
          <w:tcPr>
            <w:tcW w:w="930" w:type="dxa"/>
            <w:vAlign w:val="center"/>
          </w:tcPr>
          <w:p w14:paraId="31648A76">
            <w:pPr>
              <w:autoSpaceDE w:val="0"/>
              <w:autoSpaceDN w:val="0"/>
              <w:spacing w:line="560" w:lineRule="exact"/>
              <w:jc w:val="center"/>
              <w:rPr>
                <w:rFonts w:ascii="楷体_GB2312" w:hAnsi="楷体_GB2312" w:eastAsia="楷体_GB2312" w:cs="楷体_GB2312"/>
                <w:kern w:val="0"/>
                <w:sz w:val="24"/>
                <w:lang w:bidi="zh-CN"/>
              </w:rPr>
            </w:pPr>
          </w:p>
        </w:tc>
        <w:tc>
          <w:tcPr>
            <w:tcW w:w="2955" w:type="dxa"/>
            <w:vAlign w:val="center"/>
          </w:tcPr>
          <w:p w14:paraId="0D3A6E65">
            <w:pPr>
              <w:autoSpaceDE w:val="0"/>
              <w:autoSpaceDN w:val="0"/>
              <w:spacing w:line="560" w:lineRule="exact"/>
              <w:jc w:val="center"/>
              <w:rPr>
                <w:rFonts w:ascii="楷体_GB2312" w:hAnsi="楷体_GB2312" w:eastAsia="楷体_GB2312" w:cs="楷体_GB2312"/>
                <w:kern w:val="0"/>
                <w:sz w:val="24"/>
                <w:lang w:bidi="zh-CN"/>
              </w:rPr>
            </w:pPr>
          </w:p>
        </w:tc>
      </w:tr>
      <w:tr w14:paraId="2F11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38" w:hRule="exact"/>
          <w:jc w:val="center"/>
        </w:trPr>
        <w:tc>
          <w:tcPr>
            <w:tcW w:w="926" w:type="dxa"/>
            <w:vMerge w:val="continue"/>
            <w:vAlign w:val="center"/>
          </w:tcPr>
          <w:p w14:paraId="74A26BC2">
            <w:pPr>
              <w:autoSpaceDE w:val="0"/>
              <w:autoSpaceDN w:val="0"/>
              <w:spacing w:line="560" w:lineRule="exact"/>
              <w:jc w:val="center"/>
              <w:rPr>
                <w:rFonts w:ascii="楷体_GB2312" w:hAnsi="楷体_GB2312" w:eastAsia="楷体_GB2312" w:cs="楷体_GB2312"/>
                <w:kern w:val="0"/>
                <w:sz w:val="24"/>
                <w:lang w:bidi="zh-CN"/>
              </w:rPr>
            </w:pPr>
          </w:p>
        </w:tc>
        <w:tc>
          <w:tcPr>
            <w:tcW w:w="1126" w:type="dxa"/>
            <w:gridSpan w:val="2"/>
            <w:vAlign w:val="center"/>
          </w:tcPr>
          <w:p w14:paraId="72C80622">
            <w:pPr>
              <w:autoSpaceDE w:val="0"/>
              <w:autoSpaceDN w:val="0"/>
              <w:spacing w:line="5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val="zh-CN" w:bidi="zh-CN"/>
              </w:rPr>
              <w:t>人造景观</w:t>
            </w:r>
          </w:p>
        </w:tc>
        <w:tc>
          <w:tcPr>
            <w:tcW w:w="742" w:type="dxa"/>
            <w:gridSpan w:val="2"/>
            <w:vAlign w:val="center"/>
          </w:tcPr>
          <w:p w14:paraId="12C0B03D">
            <w:pPr>
              <w:autoSpaceDE w:val="0"/>
              <w:autoSpaceDN w:val="0"/>
              <w:spacing w:line="560" w:lineRule="exact"/>
              <w:jc w:val="center"/>
              <w:rPr>
                <w:rFonts w:ascii="楷体_GB2312" w:hAnsi="楷体_GB2312" w:eastAsia="楷体_GB2312" w:cs="楷体_GB2312"/>
                <w:kern w:val="0"/>
                <w:sz w:val="24"/>
                <w:lang w:bidi="zh-CN"/>
              </w:rPr>
            </w:pPr>
          </w:p>
        </w:tc>
        <w:tc>
          <w:tcPr>
            <w:tcW w:w="707" w:type="dxa"/>
            <w:vAlign w:val="center"/>
          </w:tcPr>
          <w:p w14:paraId="0126D28A">
            <w:pPr>
              <w:autoSpaceDE w:val="0"/>
              <w:autoSpaceDN w:val="0"/>
              <w:spacing w:line="560" w:lineRule="exact"/>
              <w:jc w:val="center"/>
              <w:rPr>
                <w:rFonts w:ascii="楷体_GB2312" w:hAnsi="楷体_GB2312" w:eastAsia="楷体_GB2312" w:cs="楷体_GB2312"/>
                <w:kern w:val="0"/>
                <w:sz w:val="24"/>
                <w:lang w:val="zh-CN" w:bidi="zh-CN"/>
              </w:rPr>
            </w:pPr>
          </w:p>
        </w:tc>
        <w:tc>
          <w:tcPr>
            <w:tcW w:w="1380" w:type="dxa"/>
            <w:gridSpan w:val="3"/>
            <w:vAlign w:val="center"/>
          </w:tcPr>
          <w:p w14:paraId="7D820913">
            <w:pPr>
              <w:autoSpaceDE w:val="0"/>
              <w:autoSpaceDN w:val="0"/>
              <w:spacing w:line="560" w:lineRule="exact"/>
              <w:jc w:val="center"/>
              <w:rPr>
                <w:rFonts w:ascii="楷体_GB2312" w:hAnsi="楷体_GB2312" w:eastAsia="楷体_GB2312" w:cs="楷体_GB2312"/>
                <w:kern w:val="0"/>
                <w:sz w:val="24"/>
                <w:lang w:bidi="zh-CN"/>
              </w:rPr>
            </w:pPr>
          </w:p>
        </w:tc>
        <w:tc>
          <w:tcPr>
            <w:tcW w:w="930" w:type="dxa"/>
            <w:vAlign w:val="center"/>
          </w:tcPr>
          <w:p w14:paraId="57C3DC4D">
            <w:pPr>
              <w:autoSpaceDE w:val="0"/>
              <w:autoSpaceDN w:val="0"/>
              <w:spacing w:line="560" w:lineRule="exact"/>
              <w:jc w:val="center"/>
              <w:rPr>
                <w:rFonts w:ascii="楷体_GB2312" w:hAnsi="楷体_GB2312" w:eastAsia="楷体_GB2312" w:cs="楷体_GB2312"/>
                <w:kern w:val="0"/>
                <w:sz w:val="24"/>
                <w:lang w:bidi="zh-CN"/>
              </w:rPr>
            </w:pPr>
          </w:p>
        </w:tc>
        <w:tc>
          <w:tcPr>
            <w:tcW w:w="2955" w:type="dxa"/>
            <w:vAlign w:val="center"/>
          </w:tcPr>
          <w:p w14:paraId="08FC9946">
            <w:pPr>
              <w:autoSpaceDE w:val="0"/>
              <w:autoSpaceDN w:val="0"/>
              <w:spacing w:line="560" w:lineRule="exact"/>
              <w:jc w:val="center"/>
              <w:rPr>
                <w:rFonts w:ascii="楷体_GB2312" w:hAnsi="楷体_GB2312" w:eastAsia="楷体_GB2312" w:cs="楷体_GB2312"/>
                <w:kern w:val="0"/>
                <w:sz w:val="24"/>
                <w:lang w:bidi="zh-CN"/>
              </w:rPr>
            </w:pPr>
          </w:p>
        </w:tc>
      </w:tr>
      <w:tr w14:paraId="21856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31" w:hRule="exact"/>
          <w:jc w:val="center"/>
        </w:trPr>
        <w:tc>
          <w:tcPr>
            <w:tcW w:w="926" w:type="dxa"/>
            <w:vMerge w:val="continue"/>
            <w:vAlign w:val="center"/>
          </w:tcPr>
          <w:p w14:paraId="13949CE1">
            <w:pPr>
              <w:autoSpaceDE w:val="0"/>
              <w:autoSpaceDN w:val="0"/>
              <w:spacing w:line="560" w:lineRule="exact"/>
              <w:jc w:val="center"/>
              <w:rPr>
                <w:rFonts w:ascii="楷体_GB2312" w:hAnsi="楷体_GB2312" w:eastAsia="楷体_GB2312" w:cs="楷体_GB2312"/>
                <w:kern w:val="0"/>
                <w:sz w:val="24"/>
                <w:lang w:bidi="zh-CN"/>
              </w:rPr>
            </w:pPr>
          </w:p>
        </w:tc>
        <w:tc>
          <w:tcPr>
            <w:tcW w:w="1126" w:type="dxa"/>
            <w:gridSpan w:val="2"/>
            <w:vAlign w:val="center"/>
          </w:tcPr>
          <w:p w14:paraId="6708EE45">
            <w:pPr>
              <w:autoSpaceDE w:val="0"/>
              <w:autoSpaceDN w:val="0"/>
              <w:spacing w:line="5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bidi="zh-CN"/>
              </w:rPr>
              <w:t>……</w:t>
            </w:r>
          </w:p>
        </w:tc>
        <w:tc>
          <w:tcPr>
            <w:tcW w:w="742" w:type="dxa"/>
            <w:gridSpan w:val="2"/>
            <w:vAlign w:val="center"/>
          </w:tcPr>
          <w:p w14:paraId="666526F7">
            <w:pPr>
              <w:autoSpaceDE w:val="0"/>
              <w:autoSpaceDN w:val="0"/>
              <w:spacing w:line="560" w:lineRule="exact"/>
              <w:jc w:val="center"/>
              <w:rPr>
                <w:rFonts w:ascii="楷体_GB2312" w:hAnsi="楷体_GB2312" w:eastAsia="楷体_GB2312" w:cs="楷体_GB2312"/>
                <w:kern w:val="0"/>
                <w:sz w:val="24"/>
                <w:lang w:bidi="zh-CN"/>
              </w:rPr>
            </w:pPr>
          </w:p>
        </w:tc>
        <w:tc>
          <w:tcPr>
            <w:tcW w:w="707" w:type="dxa"/>
            <w:vAlign w:val="center"/>
          </w:tcPr>
          <w:p w14:paraId="0B8ADBB8">
            <w:pPr>
              <w:autoSpaceDE w:val="0"/>
              <w:autoSpaceDN w:val="0"/>
              <w:spacing w:line="560" w:lineRule="exact"/>
              <w:jc w:val="center"/>
              <w:rPr>
                <w:rFonts w:ascii="楷体_GB2312" w:hAnsi="楷体_GB2312" w:eastAsia="楷体_GB2312" w:cs="楷体_GB2312"/>
                <w:kern w:val="0"/>
                <w:sz w:val="24"/>
                <w:lang w:val="zh-CN" w:bidi="zh-CN"/>
              </w:rPr>
            </w:pPr>
          </w:p>
        </w:tc>
        <w:tc>
          <w:tcPr>
            <w:tcW w:w="1380" w:type="dxa"/>
            <w:gridSpan w:val="3"/>
            <w:vAlign w:val="center"/>
          </w:tcPr>
          <w:p w14:paraId="522EBF1C">
            <w:pPr>
              <w:autoSpaceDE w:val="0"/>
              <w:autoSpaceDN w:val="0"/>
              <w:spacing w:line="560" w:lineRule="exact"/>
              <w:jc w:val="center"/>
              <w:rPr>
                <w:rFonts w:ascii="楷体_GB2312" w:hAnsi="楷体_GB2312" w:eastAsia="楷体_GB2312" w:cs="楷体_GB2312"/>
                <w:kern w:val="0"/>
                <w:sz w:val="24"/>
                <w:lang w:bidi="zh-CN"/>
              </w:rPr>
            </w:pPr>
          </w:p>
        </w:tc>
        <w:tc>
          <w:tcPr>
            <w:tcW w:w="930" w:type="dxa"/>
            <w:vAlign w:val="center"/>
          </w:tcPr>
          <w:p w14:paraId="6215CC86">
            <w:pPr>
              <w:autoSpaceDE w:val="0"/>
              <w:autoSpaceDN w:val="0"/>
              <w:spacing w:line="560" w:lineRule="exact"/>
              <w:jc w:val="center"/>
              <w:rPr>
                <w:rFonts w:ascii="楷体_GB2312" w:hAnsi="楷体_GB2312" w:eastAsia="楷体_GB2312" w:cs="楷体_GB2312"/>
                <w:kern w:val="0"/>
                <w:sz w:val="24"/>
                <w:lang w:bidi="zh-CN"/>
              </w:rPr>
            </w:pPr>
          </w:p>
        </w:tc>
        <w:tc>
          <w:tcPr>
            <w:tcW w:w="2955" w:type="dxa"/>
            <w:vAlign w:val="center"/>
          </w:tcPr>
          <w:p w14:paraId="0D08AB86">
            <w:pPr>
              <w:autoSpaceDE w:val="0"/>
              <w:autoSpaceDN w:val="0"/>
              <w:spacing w:line="560" w:lineRule="exact"/>
              <w:jc w:val="center"/>
              <w:rPr>
                <w:rFonts w:ascii="楷体_GB2312" w:hAnsi="楷体_GB2312" w:eastAsia="楷体_GB2312" w:cs="楷体_GB2312"/>
                <w:kern w:val="0"/>
                <w:sz w:val="24"/>
                <w:lang w:bidi="zh-CN"/>
              </w:rPr>
            </w:pPr>
          </w:p>
        </w:tc>
      </w:tr>
      <w:tr w14:paraId="2CA89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31" w:hRule="exact"/>
          <w:jc w:val="center"/>
        </w:trPr>
        <w:tc>
          <w:tcPr>
            <w:tcW w:w="926" w:type="dxa"/>
            <w:vAlign w:val="center"/>
          </w:tcPr>
          <w:p w14:paraId="65B1391A">
            <w:pPr>
              <w:autoSpaceDE w:val="0"/>
              <w:autoSpaceDN w:val="0"/>
              <w:spacing w:line="5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bidi="zh-CN"/>
              </w:rPr>
              <w:t>其他</w:t>
            </w:r>
          </w:p>
        </w:tc>
        <w:tc>
          <w:tcPr>
            <w:tcW w:w="1126" w:type="dxa"/>
            <w:gridSpan w:val="2"/>
            <w:vAlign w:val="center"/>
          </w:tcPr>
          <w:p w14:paraId="4FBD1314">
            <w:pPr>
              <w:autoSpaceDE w:val="0"/>
              <w:autoSpaceDN w:val="0"/>
              <w:spacing w:line="560" w:lineRule="exact"/>
              <w:jc w:val="center"/>
              <w:rPr>
                <w:rFonts w:ascii="楷体_GB2312" w:hAnsi="楷体_GB2312" w:eastAsia="楷体_GB2312" w:cs="楷体_GB2312"/>
                <w:kern w:val="0"/>
                <w:sz w:val="24"/>
                <w:lang w:bidi="zh-CN"/>
              </w:rPr>
            </w:pPr>
          </w:p>
        </w:tc>
        <w:tc>
          <w:tcPr>
            <w:tcW w:w="742" w:type="dxa"/>
            <w:gridSpan w:val="2"/>
            <w:vAlign w:val="center"/>
          </w:tcPr>
          <w:p w14:paraId="2527B743">
            <w:pPr>
              <w:autoSpaceDE w:val="0"/>
              <w:autoSpaceDN w:val="0"/>
              <w:spacing w:line="560" w:lineRule="exact"/>
              <w:jc w:val="center"/>
              <w:rPr>
                <w:rFonts w:ascii="楷体_GB2312" w:hAnsi="楷体_GB2312" w:eastAsia="楷体_GB2312" w:cs="楷体_GB2312"/>
                <w:kern w:val="0"/>
                <w:sz w:val="24"/>
                <w:lang w:bidi="zh-CN"/>
              </w:rPr>
            </w:pPr>
          </w:p>
        </w:tc>
        <w:tc>
          <w:tcPr>
            <w:tcW w:w="707" w:type="dxa"/>
            <w:vAlign w:val="center"/>
          </w:tcPr>
          <w:p w14:paraId="4FF1167B">
            <w:pPr>
              <w:autoSpaceDE w:val="0"/>
              <w:autoSpaceDN w:val="0"/>
              <w:spacing w:line="560" w:lineRule="exact"/>
              <w:jc w:val="center"/>
              <w:rPr>
                <w:rFonts w:ascii="楷体_GB2312" w:hAnsi="楷体_GB2312" w:eastAsia="楷体_GB2312" w:cs="楷体_GB2312"/>
                <w:kern w:val="0"/>
                <w:sz w:val="24"/>
                <w:lang w:val="zh-CN" w:bidi="zh-CN"/>
              </w:rPr>
            </w:pPr>
          </w:p>
        </w:tc>
        <w:tc>
          <w:tcPr>
            <w:tcW w:w="1380" w:type="dxa"/>
            <w:gridSpan w:val="3"/>
            <w:vAlign w:val="center"/>
          </w:tcPr>
          <w:p w14:paraId="13157F0D">
            <w:pPr>
              <w:autoSpaceDE w:val="0"/>
              <w:autoSpaceDN w:val="0"/>
              <w:spacing w:line="560" w:lineRule="exact"/>
              <w:jc w:val="center"/>
              <w:rPr>
                <w:rFonts w:ascii="楷体_GB2312" w:hAnsi="楷体_GB2312" w:eastAsia="楷体_GB2312" w:cs="楷体_GB2312"/>
                <w:kern w:val="0"/>
                <w:sz w:val="24"/>
                <w:lang w:bidi="zh-CN"/>
              </w:rPr>
            </w:pPr>
          </w:p>
        </w:tc>
        <w:tc>
          <w:tcPr>
            <w:tcW w:w="930" w:type="dxa"/>
            <w:vAlign w:val="center"/>
          </w:tcPr>
          <w:p w14:paraId="73DAC404">
            <w:pPr>
              <w:autoSpaceDE w:val="0"/>
              <w:autoSpaceDN w:val="0"/>
              <w:spacing w:line="560" w:lineRule="exact"/>
              <w:jc w:val="center"/>
              <w:rPr>
                <w:rFonts w:ascii="楷体_GB2312" w:hAnsi="楷体_GB2312" w:eastAsia="楷体_GB2312" w:cs="楷体_GB2312"/>
                <w:kern w:val="0"/>
                <w:sz w:val="24"/>
                <w:lang w:bidi="zh-CN"/>
              </w:rPr>
            </w:pPr>
          </w:p>
        </w:tc>
        <w:tc>
          <w:tcPr>
            <w:tcW w:w="2955" w:type="dxa"/>
            <w:vAlign w:val="center"/>
          </w:tcPr>
          <w:p w14:paraId="735A25C0">
            <w:pPr>
              <w:autoSpaceDE w:val="0"/>
              <w:autoSpaceDN w:val="0"/>
              <w:spacing w:line="560" w:lineRule="exact"/>
              <w:jc w:val="center"/>
              <w:rPr>
                <w:rFonts w:ascii="楷体_GB2312" w:hAnsi="楷体_GB2312" w:eastAsia="楷体_GB2312" w:cs="楷体_GB2312"/>
                <w:kern w:val="0"/>
                <w:sz w:val="24"/>
                <w:lang w:bidi="zh-CN"/>
              </w:rPr>
            </w:pPr>
          </w:p>
        </w:tc>
      </w:tr>
      <w:tr w14:paraId="092FE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02" w:hRule="exact"/>
          <w:jc w:val="center"/>
        </w:trPr>
        <w:tc>
          <w:tcPr>
            <w:tcW w:w="2052" w:type="dxa"/>
            <w:gridSpan w:val="3"/>
            <w:vAlign w:val="center"/>
          </w:tcPr>
          <w:p w14:paraId="7CABB935">
            <w:pPr>
              <w:autoSpaceDE w:val="0"/>
              <w:autoSpaceDN w:val="0"/>
              <w:spacing w:line="560" w:lineRule="exact"/>
              <w:jc w:val="center"/>
              <w:rPr>
                <w:rFonts w:ascii="楷体_GB2312" w:hAnsi="楷体_GB2312" w:eastAsia="楷体_GB2312" w:cs="楷体_GB2312"/>
                <w:kern w:val="0"/>
                <w:sz w:val="24"/>
                <w:lang w:val="zh-CN" w:bidi="zh-CN"/>
              </w:rPr>
            </w:pPr>
            <w:r>
              <w:rPr>
                <w:rFonts w:ascii="楷体_GB2312" w:hAnsi="楷体_GB2312" w:eastAsia="楷体_GB2312" w:cs="楷体_GB2312"/>
                <w:kern w:val="0"/>
                <w:sz w:val="24"/>
                <w:lang w:val="zh-CN" w:bidi="zh-CN"/>
              </w:rPr>
              <w:t>其他存在的问题</w:t>
            </w:r>
          </w:p>
        </w:tc>
        <w:tc>
          <w:tcPr>
            <w:tcW w:w="6714" w:type="dxa"/>
            <w:gridSpan w:val="8"/>
            <w:vAlign w:val="center"/>
          </w:tcPr>
          <w:p w14:paraId="2F6DE4AC">
            <w:pPr>
              <w:autoSpaceDE w:val="0"/>
              <w:autoSpaceDN w:val="0"/>
              <w:spacing w:line="560" w:lineRule="exact"/>
              <w:jc w:val="center"/>
              <w:rPr>
                <w:rFonts w:ascii="楷体_GB2312" w:hAnsi="楷体_GB2312" w:eastAsia="楷体_GB2312" w:cs="楷体_GB2312"/>
                <w:kern w:val="0"/>
                <w:sz w:val="24"/>
                <w:lang w:val="zh-CN" w:bidi="zh-CN"/>
              </w:rPr>
            </w:pPr>
          </w:p>
        </w:tc>
      </w:tr>
      <w:tr w14:paraId="7C06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75" w:hRule="atLeast"/>
          <w:jc w:val="center"/>
        </w:trPr>
        <w:tc>
          <w:tcPr>
            <w:tcW w:w="8766" w:type="dxa"/>
            <w:gridSpan w:val="11"/>
            <w:vAlign w:val="center"/>
          </w:tcPr>
          <w:p w14:paraId="26D8CC2B">
            <w:pPr>
              <w:autoSpaceDE w:val="0"/>
              <w:autoSpaceDN w:val="0"/>
              <w:spacing w:line="5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val="zh-CN" w:bidi="zh-CN"/>
              </w:rPr>
              <w:t>现场查验小组成员（共同签字）</w:t>
            </w:r>
          </w:p>
        </w:tc>
      </w:tr>
      <w:tr w14:paraId="0C785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95" w:hRule="exact"/>
          <w:jc w:val="center"/>
        </w:trPr>
        <w:tc>
          <w:tcPr>
            <w:tcW w:w="3738" w:type="dxa"/>
            <w:gridSpan w:val="7"/>
          </w:tcPr>
          <w:p w14:paraId="736A2088">
            <w:pPr>
              <w:autoSpaceDE w:val="0"/>
              <w:autoSpaceDN w:val="0"/>
              <w:spacing w:line="5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bidi="zh-CN"/>
              </w:rPr>
              <w:t>开发建设单位代表</w:t>
            </w:r>
          </w:p>
        </w:tc>
        <w:tc>
          <w:tcPr>
            <w:tcW w:w="5028" w:type="dxa"/>
            <w:gridSpan w:val="4"/>
            <w:vAlign w:val="center"/>
          </w:tcPr>
          <w:p w14:paraId="7F014868">
            <w:pPr>
              <w:autoSpaceDE w:val="0"/>
              <w:autoSpaceDN w:val="0"/>
              <w:spacing w:line="560" w:lineRule="exact"/>
              <w:jc w:val="center"/>
              <w:rPr>
                <w:rFonts w:ascii="楷体_GB2312" w:hAnsi="楷体_GB2312" w:eastAsia="楷体_GB2312" w:cs="楷体_GB2312"/>
                <w:kern w:val="0"/>
                <w:sz w:val="24"/>
                <w:lang w:val="zh-CN" w:bidi="zh-CN"/>
              </w:rPr>
            </w:pPr>
          </w:p>
        </w:tc>
      </w:tr>
      <w:tr w14:paraId="1ABE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1" w:hRule="exact"/>
          <w:jc w:val="center"/>
        </w:trPr>
        <w:tc>
          <w:tcPr>
            <w:tcW w:w="3738" w:type="dxa"/>
            <w:gridSpan w:val="7"/>
          </w:tcPr>
          <w:p w14:paraId="4CCA9864">
            <w:pPr>
              <w:autoSpaceDE w:val="0"/>
              <w:autoSpaceDN w:val="0"/>
              <w:spacing w:line="56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bidi="zh-CN"/>
              </w:rPr>
              <w:t>物业服务人</w:t>
            </w:r>
            <w:r>
              <w:rPr>
                <w:rFonts w:ascii="楷体_GB2312" w:hAnsi="楷体_GB2312" w:eastAsia="楷体_GB2312" w:cs="楷体_GB2312"/>
                <w:kern w:val="0"/>
                <w:sz w:val="24"/>
                <w:lang w:bidi="zh-CN"/>
              </w:rPr>
              <w:t>代表</w:t>
            </w:r>
          </w:p>
        </w:tc>
        <w:tc>
          <w:tcPr>
            <w:tcW w:w="5028" w:type="dxa"/>
            <w:gridSpan w:val="4"/>
            <w:vAlign w:val="center"/>
          </w:tcPr>
          <w:p w14:paraId="7C4A06F7">
            <w:pPr>
              <w:autoSpaceDE w:val="0"/>
              <w:autoSpaceDN w:val="0"/>
              <w:spacing w:line="560" w:lineRule="exact"/>
              <w:jc w:val="center"/>
              <w:rPr>
                <w:rFonts w:ascii="楷体_GB2312" w:hAnsi="楷体_GB2312" w:eastAsia="楷体_GB2312" w:cs="楷体_GB2312"/>
                <w:kern w:val="0"/>
                <w:sz w:val="24"/>
                <w:lang w:val="zh-CN" w:bidi="zh-CN"/>
              </w:rPr>
            </w:pPr>
          </w:p>
        </w:tc>
      </w:tr>
      <w:tr w14:paraId="64A1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55" w:hRule="exact"/>
          <w:jc w:val="center"/>
        </w:trPr>
        <w:tc>
          <w:tcPr>
            <w:tcW w:w="3738" w:type="dxa"/>
            <w:gridSpan w:val="7"/>
          </w:tcPr>
          <w:p w14:paraId="6A4D64E4">
            <w:pPr>
              <w:autoSpaceDE w:val="0"/>
              <w:autoSpaceDN w:val="0"/>
              <w:spacing w:line="5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bidi="zh-CN"/>
              </w:rPr>
              <w:t>施工单位代表</w:t>
            </w:r>
          </w:p>
        </w:tc>
        <w:tc>
          <w:tcPr>
            <w:tcW w:w="5028" w:type="dxa"/>
            <w:gridSpan w:val="4"/>
            <w:vAlign w:val="center"/>
          </w:tcPr>
          <w:p w14:paraId="6406137A">
            <w:pPr>
              <w:autoSpaceDE w:val="0"/>
              <w:autoSpaceDN w:val="0"/>
              <w:spacing w:line="560" w:lineRule="exact"/>
              <w:jc w:val="center"/>
              <w:rPr>
                <w:rFonts w:ascii="楷体_GB2312" w:hAnsi="楷体_GB2312" w:eastAsia="楷体_GB2312" w:cs="楷体_GB2312"/>
                <w:kern w:val="0"/>
                <w:sz w:val="24"/>
                <w:lang w:val="zh-CN" w:bidi="zh-CN"/>
              </w:rPr>
            </w:pPr>
          </w:p>
        </w:tc>
      </w:tr>
      <w:tr w14:paraId="7C4B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77" w:hRule="exact"/>
          <w:jc w:val="center"/>
        </w:trPr>
        <w:tc>
          <w:tcPr>
            <w:tcW w:w="3738" w:type="dxa"/>
            <w:gridSpan w:val="7"/>
          </w:tcPr>
          <w:p w14:paraId="141E595C">
            <w:pPr>
              <w:autoSpaceDE w:val="0"/>
              <w:autoSpaceDN w:val="0"/>
              <w:spacing w:line="5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bidi="zh-CN"/>
              </w:rPr>
              <w:t>物业管理主管部门代表</w:t>
            </w:r>
          </w:p>
        </w:tc>
        <w:tc>
          <w:tcPr>
            <w:tcW w:w="5028" w:type="dxa"/>
            <w:gridSpan w:val="4"/>
            <w:vAlign w:val="center"/>
          </w:tcPr>
          <w:p w14:paraId="7067886A">
            <w:pPr>
              <w:autoSpaceDE w:val="0"/>
              <w:autoSpaceDN w:val="0"/>
              <w:spacing w:line="560" w:lineRule="exact"/>
              <w:jc w:val="center"/>
              <w:rPr>
                <w:rFonts w:ascii="楷体_GB2312" w:hAnsi="楷体_GB2312" w:eastAsia="楷体_GB2312" w:cs="楷体_GB2312"/>
                <w:kern w:val="0"/>
                <w:sz w:val="24"/>
                <w:lang w:val="zh-CN" w:bidi="zh-CN"/>
              </w:rPr>
            </w:pPr>
          </w:p>
        </w:tc>
      </w:tr>
      <w:tr w14:paraId="4765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53" w:hRule="exact"/>
          <w:jc w:val="center"/>
        </w:trPr>
        <w:tc>
          <w:tcPr>
            <w:tcW w:w="3738" w:type="dxa"/>
            <w:gridSpan w:val="7"/>
          </w:tcPr>
          <w:p w14:paraId="58CCFC0D">
            <w:pPr>
              <w:autoSpaceDE w:val="0"/>
              <w:autoSpaceDN w:val="0"/>
              <w:spacing w:line="5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bidi="zh-CN"/>
              </w:rPr>
              <w:t>街道办事处</w:t>
            </w:r>
            <w:r>
              <w:rPr>
                <w:rFonts w:hint="eastAsia" w:ascii="楷体_GB2312" w:hAnsi="楷体_GB2312" w:eastAsia="楷体_GB2312" w:cs="楷体_GB2312"/>
                <w:kern w:val="0"/>
                <w:sz w:val="24"/>
                <w:lang w:bidi="zh-CN"/>
              </w:rPr>
              <w:t>或</w:t>
            </w:r>
            <w:r>
              <w:rPr>
                <w:rFonts w:ascii="楷体_GB2312" w:hAnsi="楷体_GB2312" w:eastAsia="楷体_GB2312" w:cs="楷体_GB2312"/>
                <w:kern w:val="0"/>
                <w:sz w:val="24"/>
                <w:lang w:bidi="zh-CN"/>
              </w:rPr>
              <w:t>乡（镇）人民政府代表</w:t>
            </w:r>
          </w:p>
        </w:tc>
        <w:tc>
          <w:tcPr>
            <w:tcW w:w="5028" w:type="dxa"/>
            <w:gridSpan w:val="4"/>
            <w:vAlign w:val="center"/>
          </w:tcPr>
          <w:p w14:paraId="525B992A">
            <w:pPr>
              <w:autoSpaceDE w:val="0"/>
              <w:autoSpaceDN w:val="0"/>
              <w:spacing w:line="560" w:lineRule="exact"/>
              <w:jc w:val="center"/>
              <w:rPr>
                <w:rFonts w:ascii="楷体_GB2312" w:hAnsi="楷体_GB2312" w:eastAsia="楷体_GB2312" w:cs="楷体_GB2312"/>
                <w:kern w:val="0"/>
                <w:sz w:val="24"/>
                <w:lang w:val="zh-CN" w:bidi="zh-CN"/>
              </w:rPr>
            </w:pPr>
          </w:p>
        </w:tc>
      </w:tr>
      <w:tr w14:paraId="0CE2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75" w:hRule="exact"/>
          <w:jc w:val="center"/>
        </w:trPr>
        <w:tc>
          <w:tcPr>
            <w:tcW w:w="3738" w:type="dxa"/>
            <w:gridSpan w:val="7"/>
          </w:tcPr>
          <w:p w14:paraId="788791E1">
            <w:pPr>
              <w:autoSpaceDE w:val="0"/>
              <w:autoSpaceDN w:val="0"/>
              <w:spacing w:line="5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bidi="zh-CN"/>
              </w:rPr>
              <w:t>业主委员会</w:t>
            </w:r>
            <w:r>
              <w:rPr>
                <w:rFonts w:hint="eastAsia" w:ascii="楷体_GB2312" w:hAnsi="楷体_GB2312" w:eastAsia="楷体_GB2312" w:cs="楷体_GB2312"/>
                <w:kern w:val="0"/>
                <w:sz w:val="24"/>
                <w:lang w:bidi="zh-CN"/>
              </w:rPr>
              <w:t>/物业管理委员会</w:t>
            </w:r>
            <w:r>
              <w:rPr>
                <w:rFonts w:ascii="楷体_GB2312" w:hAnsi="楷体_GB2312" w:eastAsia="楷体_GB2312" w:cs="楷体_GB2312"/>
                <w:kern w:val="0"/>
                <w:sz w:val="24"/>
                <w:lang w:bidi="zh-CN"/>
              </w:rPr>
              <w:t>代表</w:t>
            </w:r>
          </w:p>
        </w:tc>
        <w:tc>
          <w:tcPr>
            <w:tcW w:w="5028" w:type="dxa"/>
            <w:gridSpan w:val="4"/>
            <w:vAlign w:val="center"/>
          </w:tcPr>
          <w:p w14:paraId="36BE6A13">
            <w:pPr>
              <w:autoSpaceDE w:val="0"/>
              <w:autoSpaceDN w:val="0"/>
              <w:spacing w:line="560" w:lineRule="exact"/>
              <w:jc w:val="center"/>
              <w:rPr>
                <w:rFonts w:ascii="楷体_GB2312" w:hAnsi="楷体_GB2312" w:eastAsia="楷体_GB2312" w:cs="楷体_GB2312"/>
                <w:kern w:val="0"/>
                <w:sz w:val="24"/>
                <w:lang w:val="zh-CN" w:bidi="zh-CN"/>
              </w:rPr>
            </w:pPr>
          </w:p>
        </w:tc>
      </w:tr>
      <w:tr w14:paraId="195B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55" w:hRule="exact"/>
          <w:jc w:val="center"/>
        </w:trPr>
        <w:tc>
          <w:tcPr>
            <w:tcW w:w="3738" w:type="dxa"/>
            <w:gridSpan w:val="7"/>
          </w:tcPr>
          <w:p w14:paraId="4ED345B2">
            <w:pPr>
              <w:autoSpaceDE w:val="0"/>
              <w:autoSpaceDN w:val="0"/>
              <w:spacing w:line="5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bidi="zh-CN"/>
              </w:rPr>
              <w:t>业主代表</w:t>
            </w:r>
          </w:p>
        </w:tc>
        <w:tc>
          <w:tcPr>
            <w:tcW w:w="5028" w:type="dxa"/>
            <w:gridSpan w:val="4"/>
            <w:vAlign w:val="center"/>
          </w:tcPr>
          <w:p w14:paraId="5F42A7BB">
            <w:pPr>
              <w:autoSpaceDE w:val="0"/>
              <w:autoSpaceDN w:val="0"/>
              <w:spacing w:line="560" w:lineRule="exact"/>
              <w:jc w:val="center"/>
              <w:rPr>
                <w:rFonts w:ascii="楷体_GB2312" w:hAnsi="楷体_GB2312" w:eastAsia="楷体_GB2312" w:cs="楷体_GB2312"/>
                <w:kern w:val="0"/>
                <w:sz w:val="24"/>
                <w:lang w:val="zh-CN" w:bidi="zh-CN"/>
              </w:rPr>
            </w:pPr>
          </w:p>
        </w:tc>
      </w:tr>
      <w:tr w14:paraId="4A4B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3" w:hRule="exact"/>
          <w:jc w:val="center"/>
        </w:trPr>
        <w:tc>
          <w:tcPr>
            <w:tcW w:w="3738" w:type="dxa"/>
            <w:gridSpan w:val="7"/>
          </w:tcPr>
          <w:p w14:paraId="6178EC16">
            <w:pPr>
              <w:autoSpaceDE w:val="0"/>
              <w:autoSpaceDN w:val="0"/>
              <w:spacing w:line="56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bidi="zh-CN"/>
              </w:rPr>
              <w:t>委托的相关专业机构代表</w:t>
            </w:r>
          </w:p>
        </w:tc>
        <w:tc>
          <w:tcPr>
            <w:tcW w:w="5028" w:type="dxa"/>
            <w:gridSpan w:val="4"/>
            <w:vAlign w:val="center"/>
          </w:tcPr>
          <w:p w14:paraId="35B08BB7">
            <w:pPr>
              <w:autoSpaceDE w:val="0"/>
              <w:autoSpaceDN w:val="0"/>
              <w:spacing w:line="560" w:lineRule="exact"/>
              <w:jc w:val="center"/>
              <w:rPr>
                <w:rFonts w:ascii="楷体_GB2312" w:hAnsi="楷体_GB2312" w:eastAsia="楷体_GB2312" w:cs="楷体_GB2312"/>
                <w:kern w:val="0"/>
                <w:sz w:val="24"/>
                <w:lang w:val="zh-CN" w:bidi="zh-CN"/>
              </w:rPr>
            </w:pPr>
          </w:p>
        </w:tc>
      </w:tr>
      <w:tr w14:paraId="6BC9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673" w:hRule="exact"/>
          <w:jc w:val="center"/>
        </w:trPr>
        <w:tc>
          <w:tcPr>
            <w:tcW w:w="3738" w:type="dxa"/>
            <w:gridSpan w:val="7"/>
            <w:vAlign w:val="center"/>
          </w:tcPr>
          <w:p w14:paraId="711E6F6E">
            <w:pPr>
              <w:autoSpaceDE w:val="0"/>
              <w:autoSpaceDN w:val="0"/>
              <w:spacing w:line="50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bidi="zh-CN"/>
              </w:rPr>
              <w:t>移交单位：</w:t>
            </w:r>
          </w:p>
          <w:p w14:paraId="663C135D">
            <w:pPr>
              <w:autoSpaceDE w:val="0"/>
              <w:autoSpaceDN w:val="0"/>
              <w:spacing w:line="50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bidi="zh-CN"/>
              </w:rPr>
              <w:t>（单位盖章）</w:t>
            </w:r>
          </w:p>
          <w:p w14:paraId="10CEA7CD">
            <w:pPr>
              <w:autoSpaceDE w:val="0"/>
              <w:autoSpaceDN w:val="0"/>
              <w:spacing w:line="50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bidi="zh-CN"/>
              </w:rPr>
              <w:t>年    月    日</w:t>
            </w:r>
          </w:p>
        </w:tc>
        <w:tc>
          <w:tcPr>
            <w:tcW w:w="5028" w:type="dxa"/>
            <w:gridSpan w:val="4"/>
            <w:vAlign w:val="center"/>
          </w:tcPr>
          <w:p w14:paraId="2EC057A4">
            <w:pPr>
              <w:autoSpaceDE w:val="0"/>
              <w:autoSpaceDN w:val="0"/>
              <w:spacing w:line="50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bidi="zh-CN"/>
              </w:rPr>
              <w:t>接收单位：</w:t>
            </w:r>
          </w:p>
          <w:p w14:paraId="6F07B82E">
            <w:pPr>
              <w:autoSpaceDE w:val="0"/>
              <w:autoSpaceDN w:val="0"/>
              <w:spacing w:line="50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bidi="zh-CN"/>
              </w:rPr>
              <w:t>（单位盖章）</w:t>
            </w:r>
          </w:p>
          <w:p w14:paraId="6D96AC11">
            <w:pPr>
              <w:autoSpaceDE w:val="0"/>
              <w:autoSpaceDN w:val="0"/>
              <w:spacing w:line="500" w:lineRule="exact"/>
              <w:jc w:val="center"/>
              <w:rPr>
                <w:rFonts w:ascii="楷体_GB2312" w:hAnsi="楷体_GB2312" w:eastAsia="楷体_GB2312" w:cs="楷体_GB2312"/>
                <w:kern w:val="0"/>
                <w:sz w:val="24"/>
                <w:lang w:bidi="zh-CN"/>
              </w:rPr>
            </w:pPr>
            <w:r>
              <w:rPr>
                <w:rFonts w:ascii="楷体_GB2312" w:hAnsi="楷体_GB2312" w:eastAsia="楷体_GB2312" w:cs="楷体_GB2312"/>
                <w:kern w:val="0"/>
                <w:sz w:val="24"/>
                <w:lang w:bidi="zh-CN"/>
              </w:rPr>
              <w:t>年    月    日</w:t>
            </w:r>
          </w:p>
        </w:tc>
      </w:tr>
    </w:tbl>
    <w:p w14:paraId="55B6C39E">
      <w:pPr>
        <w:autoSpaceDE w:val="0"/>
        <w:autoSpaceDN w:val="0"/>
        <w:spacing w:before="156" w:line="320" w:lineRule="exact"/>
        <w:rPr>
          <w:rFonts w:ascii="仿宋_GB2312" w:hAnsi="仿宋_GB2312" w:eastAsia="仿宋_GB2312" w:cs="仿宋_GB2312"/>
          <w:bCs/>
          <w:w w:val="95"/>
          <w:kern w:val="0"/>
          <w:sz w:val="24"/>
          <w:lang w:val="zh-CN" w:bidi="zh-CN"/>
        </w:rPr>
      </w:pPr>
      <w:r>
        <w:rPr>
          <w:rFonts w:hint="eastAsia" w:ascii="仿宋_GB2312" w:hAnsi="仿宋_GB2312" w:eastAsia="仿宋_GB2312" w:cs="仿宋_GB2312"/>
          <w:bCs/>
          <w:w w:val="95"/>
          <w:kern w:val="0"/>
          <w:sz w:val="24"/>
          <w:lang w:bidi="zh-CN"/>
        </w:rPr>
        <w:t>备注：此表一式五份，移交、接收单位各壹份</w:t>
      </w:r>
      <w:r>
        <w:rPr>
          <w:rFonts w:hint="eastAsia" w:ascii="仿宋_GB2312" w:hAnsi="仿宋_GB2312" w:eastAsia="仿宋_GB2312" w:cs="仿宋_GB2312"/>
          <w:bCs/>
          <w:kern w:val="0"/>
          <w:sz w:val="24"/>
          <w:lang w:val="zh-CN" w:bidi="zh-CN"/>
        </w:rPr>
        <w:t>，物</w:t>
      </w:r>
      <w:r>
        <w:rPr>
          <w:rFonts w:hint="eastAsia" w:ascii="仿宋_GB2312" w:hAnsi="仿宋_GB2312" w:eastAsia="仿宋_GB2312" w:cs="仿宋_GB2312"/>
          <w:bCs/>
          <w:w w:val="95"/>
          <w:kern w:val="0"/>
          <w:sz w:val="24"/>
          <w:lang w:val="zh-CN" w:bidi="zh-CN"/>
        </w:rPr>
        <w:t>业所在地县（市、区）住建部门、街道办事处或乡（镇）人民政府、</w:t>
      </w:r>
      <w:r>
        <w:rPr>
          <w:rFonts w:hint="eastAsia" w:ascii="仿宋_GB2312" w:hAnsi="仿宋_GB2312" w:eastAsia="仿宋_GB2312" w:cs="仿宋_GB2312"/>
          <w:bCs/>
          <w:w w:val="95"/>
          <w:kern w:val="0"/>
          <w:sz w:val="24"/>
          <w:lang w:bidi="zh-CN"/>
        </w:rPr>
        <w:t>业主委员会（物业管理委员会）</w:t>
      </w:r>
      <w:r>
        <w:rPr>
          <w:rFonts w:hint="eastAsia" w:ascii="仿宋_GB2312" w:hAnsi="仿宋_GB2312" w:eastAsia="仿宋_GB2312" w:cs="仿宋_GB2312"/>
          <w:bCs/>
          <w:w w:val="95"/>
          <w:kern w:val="0"/>
          <w:sz w:val="24"/>
          <w:lang w:val="zh-CN" w:bidi="zh-CN"/>
        </w:rPr>
        <w:t>各存档壹份。</w:t>
      </w:r>
    </w:p>
    <w:p w14:paraId="612E0F89">
      <w:pPr>
        <w:autoSpaceDE w:val="0"/>
        <w:autoSpaceDN w:val="0"/>
        <w:spacing w:line="560" w:lineRule="exact"/>
        <w:rPr>
          <w:rFonts w:ascii="黑体" w:hAnsi="黑体" w:eastAsia="黑体"/>
          <w:w w:val="95"/>
          <w:kern w:val="0"/>
          <w:szCs w:val="32"/>
          <w:lang w:bidi="zh-CN"/>
        </w:rPr>
      </w:pPr>
      <w:r>
        <w:rPr>
          <w:rFonts w:ascii="仿宋_GB2312" w:hAnsi="仿宋_GB2312" w:eastAsia="仿宋_GB2312" w:cs="仿宋_GB2312"/>
          <w:bCs/>
          <w:w w:val="95"/>
          <w:kern w:val="0"/>
          <w:sz w:val="24"/>
          <w:lang w:val="zh-CN" w:bidi="zh-CN"/>
        </w:rPr>
        <w:br w:type="page"/>
      </w:r>
      <w:r>
        <w:rPr>
          <w:rFonts w:ascii="黑体" w:hAnsi="黑体" w:eastAsia="黑体"/>
          <w:w w:val="95"/>
          <w:kern w:val="0"/>
          <w:sz w:val="32"/>
          <w:szCs w:val="32"/>
          <w:lang w:bidi="zh-CN"/>
        </w:rPr>
        <w:t>附</w:t>
      </w:r>
      <w:r>
        <w:rPr>
          <w:rFonts w:hint="eastAsia" w:ascii="黑体" w:hAnsi="黑体" w:eastAsia="黑体"/>
          <w:w w:val="95"/>
          <w:kern w:val="0"/>
          <w:sz w:val="32"/>
          <w:szCs w:val="32"/>
          <w:lang w:bidi="zh-CN"/>
        </w:rPr>
        <w:t>件2-5</w:t>
      </w:r>
    </w:p>
    <w:p w14:paraId="34CB7514">
      <w:pPr>
        <w:autoSpaceDE w:val="0"/>
        <w:autoSpaceDN w:val="0"/>
        <w:spacing w:after="156" w:line="560" w:lineRule="exact"/>
        <w:jc w:val="center"/>
        <w:rPr>
          <w:rFonts w:hint="eastAsia" w:ascii="方正小标宋_GBK" w:eastAsia="方正小标宋_GBK" w:hAnsiTheme="majorEastAsia"/>
          <w:w w:val="95"/>
          <w:kern w:val="0"/>
          <w:sz w:val="44"/>
          <w:szCs w:val="44"/>
          <w:lang w:bidi="zh-CN"/>
        </w:rPr>
      </w:pPr>
      <w:r>
        <w:rPr>
          <w:rFonts w:hint="eastAsia" w:ascii="方正小标宋_GBK" w:eastAsia="方正小标宋_GBK" w:hAnsiTheme="majorEastAsia"/>
          <w:w w:val="95"/>
          <w:kern w:val="0"/>
          <w:sz w:val="44"/>
          <w:szCs w:val="44"/>
          <w:lang w:bidi="zh-CN"/>
        </w:rPr>
        <w:t>住宅物业复验情况记录表</w:t>
      </w:r>
    </w:p>
    <w:tbl>
      <w:tblPr>
        <w:tblStyle w:val="3"/>
        <w:tblW w:w="8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371"/>
        <w:gridCol w:w="1487"/>
        <w:gridCol w:w="1430"/>
        <w:gridCol w:w="103"/>
        <w:gridCol w:w="997"/>
        <w:gridCol w:w="990"/>
        <w:gridCol w:w="14"/>
        <w:gridCol w:w="1196"/>
        <w:gridCol w:w="1210"/>
      </w:tblGrid>
      <w:tr w14:paraId="3AAB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18" w:hRule="atLeast"/>
        </w:trPr>
        <w:tc>
          <w:tcPr>
            <w:tcW w:w="1371" w:type="dxa"/>
            <w:vAlign w:val="center"/>
          </w:tcPr>
          <w:p w14:paraId="36840009">
            <w:pPr>
              <w:autoSpaceDE w:val="0"/>
              <w:autoSpaceDN w:val="0"/>
              <w:spacing w:line="560" w:lineRule="exact"/>
              <w:jc w:val="center"/>
              <w:rPr>
                <w:rFonts w:ascii="楷体_GB2312" w:hAnsi="楷体_GB2312" w:eastAsia="楷体_GB2312" w:cs="楷体_GB2312"/>
                <w:w w:val="95"/>
                <w:kern w:val="0"/>
                <w:sz w:val="24"/>
                <w:lang w:bidi="zh-CN"/>
              </w:rPr>
            </w:pPr>
            <w:r>
              <w:rPr>
                <w:rFonts w:hint="eastAsia" w:ascii="楷体_GB2312" w:hAnsi="楷体_GB2312" w:eastAsia="楷体_GB2312" w:cs="楷体_GB2312"/>
                <w:kern w:val="0"/>
                <w:sz w:val="24"/>
                <w:lang w:val="zh-CN" w:bidi="zh-CN"/>
              </w:rPr>
              <w:t>项目名称</w:t>
            </w:r>
          </w:p>
        </w:tc>
        <w:tc>
          <w:tcPr>
            <w:tcW w:w="2917" w:type="dxa"/>
            <w:gridSpan w:val="2"/>
            <w:vAlign w:val="center"/>
          </w:tcPr>
          <w:p w14:paraId="54180E0B">
            <w:pPr>
              <w:autoSpaceDE w:val="0"/>
              <w:autoSpaceDN w:val="0"/>
              <w:spacing w:line="560" w:lineRule="exact"/>
              <w:jc w:val="center"/>
              <w:rPr>
                <w:rFonts w:ascii="楷体_GB2312" w:hAnsi="楷体_GB2312" w:eastAsia="楷体_GB2312" w:cs="楷体_GB2312"/>
                <w:w w:val="95"/>
                <w:kern w:val="0"/>
                <w:sz w:val="24"/>
                <w:lang w:bidi="zh-CN"/>
              </w:rPr>
            </w:pPr>
          </w:p>
        </w:tc>
        <w:tc>
          <w:tcPr>
            <w:tcW w:w="2104" w:type="dxa"/>
            <w:gridSpan w:val="4"/>
            <w:vAlign w:val="center"/>
          </w:tcPr>
          <w:p w14:paraId="28A41F05">
            <w:pPr>
              <w:autoSpaceDE w:val="0"/>
              <w:autoSpaceDN w:val="0"/>
              <w:spacing w:line="560" w:lineRule="exact"/>
              <w:jc w:val="center"/>
              <w:rPr>
                <w:rFonts w:ascii="楷体_GB2312" w:hAnsi="楷体_GB2312" w:eastAsia="楷体_GB2312" w:cs="楷体_GB2312"/>
                <w:w w:val="95"/>
                <w:kern w:val="0"/>
                <w:sz w:val="24"/>
                <w:lang w:bidi="zh-CN"/>
              </w:rPr>
            </w:pPr>
            <w:r>
              <w:rPr>
                <w:rFonts w:hint="eastAsia" w:ascii="楷体_GB2312" w:hAnsi="楷体_GB2312" w:eastAsia="楷体_GB2312" w:cs="楷体_GB2312"/>
                <w:kern w:val="0"/>
                <w:sz w:val="24"/>
                <w:lang w:bidi="zh-CN"/>
              </w:rPr>
              <w:t>项目地址</w:t>
            </w:r>
          </w:p>
        </w:tc>
        <w:tc>
          <w:tcPr>
            <w:tcW w:w="2406" w:type="dxa"/>
            <w:gridSpan w:val="2"/>
            <w:vAlign w:val="center"/>
          </w:tcPr>
          <w:p w14:paraId="04D028FA">
            <w:pPr>
              <w:autoSpaceDE w:val="0"/>
              <w:autoSpaceDN w:val="0"/>
              <w:spacing w:line="560" w:lineRule="exact"/>
              <w:jc w:val="center"/>
              <w:rPr>
                <w:rFonts w:ascii="楷体_GB2312" w:hAnsi="楷体_GB2312" w:eastAsia="楷体_GB2312" w:cs="楷体_GB2312"/>
                <w:w w:val="95"/>
                <w:kern w:val="0"/>
                <w:sz w:val="24"/>
                <w:lang w:bidi="zh-CN"/>
              </w:rPr>
            </w:pPr>
          </w:p>
        </w:tc>
      </w:tr>
      <w:tr w14:paraId="3B7DB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21" w:hRule="exact"/>
        </w:trPr>
        <w:tc>
          <w:tcPr>
            <w:tcW w:w="1371" w:type="dxa"/>
            <w:vMerge w:val="restart"/>
            <w:vAlign w:val="center"/>
          </w:tcPr>
          <w:p w14:paraId="3D85B970">
            <w:pPr>
              <w:autoSpaceDE w:val="0"/>
              <w:autoSpaceDN w:val="0"/>
              <w:spacing w:line="56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bidi="zh-CN"/>
              </w:rPr>
              <w:t>建设单位</w:t>
            </w:r>
          </w:p>
        </w:tc>
        <w:tc>
          <w:tcPr>
            <w:tcW w:w="1487" w:type="dxa"/>
            <w:vAlign w:val="center"/>
          </w:tcPr>
          <w:p w14:paraId="19510D54">
            <w:pPr>
              <w:autoSpaceDE w:val="0"/>
              <w:autoSpaceDN w:val="0"/>
              <w:spacing w:line="56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val="zh-CN" w:bidi="zh-CN"/>
              </w:rPr>
              <w:t>企业名称</w:t>
            </w:r>
          </w:p>
        </w:tc>
        <w:tc>
          <w:tcPr>
            <w:tcW w:w="5940" w:type="dxa"/>
            <w:gridSpan w:val="7"/>
            <w:vAlign w:val="center"/>
          </w:tcPr>
          <w:p w14:paraId="0FF2C902">
            <w:pPr>
              <w:autoSpaceDE w:val="0"/>
              <w:autoSpaceDN w:val="0"/>
              <w:spacing w:line="560" w:lineRule="exact"/>
              <w:jc w:val="center"/>
              <w:rPr>
                <w:rFonts w:ascii="楷体_GB2312" w:hAnsi="楷体_GB2312" w:eastAsia="楷体_GB2312" w:cs="楷体_GB2312"/>
                <w:kern w:val="0"/>
                <w:sz w:val="24"/>
                <w:lang w:bidi="zh-CN"/>
              </w:rPr>
            </w:pPr>
          </w:p>
        </w:tc>
      </w:tr>
      <w:tr w14:paraId="3F8C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13" w:hRule="exact"/>
        </w:trPr>
        <w:tc>
          <w:tcPr>
            <w:tcW w:w="1371" w:type="dxa"/>
            <w:vMerge w:val="continue"/>
            <w:vAlign w:val="center"/>
          </w:tcPr>
          <w:p w14:paraId="67EF6772">
            <w:pPr>
              <w:autoSpaceDE w:val="0"/>
              <w:autoSpaceDN w:val="0"/>
              <w:spacing w:line="560" w:lineRule="exact"/>
              <w:jc w:val="center"/>
              <w:rPr>
                <w:rFonts w:ascii="楷体_GB2312" w:hAnsi="楷体_GB2312" w:eastAsia="楷体_GB2312" w:cs="楷体_GB2312"/>
                <w:kern w:val="0"/>
                <w:sz w:val="24"/>
                <w:lang w:bidi="zh-CN"/>
              </w:rPr>
            </w:pPr>
          </w:p>
        </w:tc>
        <w:tc>
          <w:tcPr>
            <w:tcW w:w="1487" w:type="dxa"/>
            <w:vAlign w:val="center"/>
          </w:tcPr>
          <w:p w14:paraId="496CD6C9">
            <w:pPr>
              <w:autoSpaceDE w:val="0"/>
              <w:autoSpaceDN w:val="0"/>
              <w:spacing w:line="56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bidi="zh-CN"/>
              </w:rPr>
              <w:t>联系人</w:t>
            </w:r>
          </w:p>
        </w:tc>
        <w:tc>
          <w:tcPr>
            <w:tcW w:w="1430" w:type="dxa"/>
            <w:vAlign w:val="center"/>
          </w:tcPr>
          <w:p w14:paraId="518F77B9">
            <w:pPr>
              <w:autoSpaceDE w:val="0"/>
              <w:autoSpaceDN w:val="0"/>
              <w:spacing w:line="560" w:lineRule="exact"/>
              <w:jc w:val="center"/>
              <w:rPr>
                <w:rFonts w:ascii="楷体_GB2312" w:hAnsi="楷体_GB2312" w:eastAsia="楷体_GB2312" w:cs="楷体_GB2312"/>
                <w:kern w:val="0"/>
                <w:sz w:val="24"/>
                <w:lang w:bidi="zh-CN"/>
              </w:rPr>
            </w:pPr>
          </w:p>
        </w:tc>
        <w:tc>
          <w:tcPr>
            <w:tcW w:w="2104" w:type="dxa"/>
            <w:gridSpan w:val="4"/>
            <w:vAlign w:val="center"/>
          </w:tcPr>
          <w:p w14:paraId="10875708">
            <w:pPr>
              <w:autoSpaceDE w:val="0"/>
              <w:autoSpaceDN w:val="0"/>
              <w:spacing w:line="56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val="zh-CN" w:bidi="zh-CN"/>
              </w:rPr>
              <w:t>联系电话</w:t>
            </w:r>
          </w:p>
        </w:tc>
        <w:tc>
          <w:tcPr>
            <w:tcW w:w="2406" w:type="dxa"/>
            <w:gridSpan w:val="2"/>
            <w:vAlign w:val="center"/>
          </w:tcPr>
          <w:p w14:paraId="6DE16335">
            <w:pPr>
              <w:autoSpaceDE w:val="0"/>
              <w:autoSpaceDN w:val="0"/>
              <w:spacing w:line="560" w:lineRule="exact"/>
              <w:jc w:val="center"/>
              <w:rPr>
                <w:rFonts w:ascii="楷体_GB2312" w:hAnsi="楷体_GB2312" w:eastAsia="楷体_GB2312" w:cs="楷体_GB2312"/>
                <w:kern w:val="0"/>
                <w:sz w:val="24"/>
                <w:lang w:bidi="zh-CN"/>
              </w:rPr>
            </w:pPr>
          </w:p>
        </w:tc>
      </w:tr>
      <w:tr w14:paraId="0B30D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18" w:hRule="exact"/>
        </w:trPr>
        <w:tc>
          <w:tcPr>
            <w:tcW w:w="1371" w:type="dxa"/>
            <w:vMerge w:val="restart"/>
            <w:vAlign w:val="center"/>
          </w:tcPr>
          <w:p w14:paraId="26F7DCBE">
            <w:pPr>
              <w:autoSpaceDE w:val="0"/>
              <w:autoSpaceDN w:val="0"/>
              <w:spacing w:line="56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bidi="zh-CN"/>
              </w:rPr>
              <w:t>物业服务人</w:t>
            </w:r>
          </w:p>
        </w:tc>
        <w:tc>
          <w:tcPr>
            <w:tcW w:w="1487" w:type="dxa"/>
            <w:vAlign w:val="center"/>
          </w:tcPr>
          <w:p w14:paraId="328C67C9">
            <w:pPr>
              <w:autoSpaceDE w:val="0"/>
              <w:autoSpaceDN w:val="0"/>
              <w:spacing w:line="56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val="zh-CN" w:bidi="zh-CN"/>
              </w:rPr>
              <w:t>企业名称</w:t>
            </w:r>
          </w:p>
        </w:tc>
        <w:tc>
          <w:tcPr>
            <w:tcW w:w="5940" w:type="dxa"/>
            <w:gridSpan w:val="7"/>
            <w:vAlign w:val="center"/>
          </w:tcPr>
          <w:p w14:paraId="5720212A">
            <w:pPr>
              <w:autoSpaceDE w:val="0"/>
              <w:autoSpaceDN w:val="0"/>
              <w:spacing w:line="560" w:lineRule="exact"/>
              <w:jc w:val="center"/>
              <w:rPr>
                <w:rFonts w:ascii="楷体_GB2312" w:hAnsi="楷体_GB2312" w:eastAsia="楷体_GB2312" w:cs="楷体_GB2312"/>
                <w:kern w:val="0"/>
                <w:sz w:val="24"/>
                <w:lang w:bidi="zh-CN"/>
              </w:rPr>
            </w:pPr>
          </w:p>
        </w:tc>
      </w:tr>
      <w:tr w14:paraId="4D14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11" w:hRule="exact"/>
        </w:trPr>
        <w:tc>
          <w:tcPr>
            <w:tcW w:w="1371" w:type="dxa"/>
            <w:vMerge w:val="continue"/>
            <w:vAlign w:val="center"/>
          </w:tcPr>
          <w:p w14:paraId="4C4B82B6">
            <w:pPr>
              <w:autoSpaceDE w:val="0"/>
              <w:autoSpaceDN w:val="0"/>
              <w:spacing w:line="560" w:lineRule="exact"/>
              <w:jc w:val="center"/>
              <w:rPr>
                <w:rFonts w:ascii="楷体_GB2312" w:hAnsi="楷体_GB2312" w:eastAsia="楷体_GB2312" w:cs="楷体_GB2312"/>
                <w:kern w:val="0"/>
                <w:sz w:val="24"/>
                <w:lang w:bidi="zh-CN"/>
              </w:rPr>
            </w:pPr>
          </w:p>
        </w:tc>
        <w:tc>
          <w:tcPr>
            <w:tcW w:w="1487" w:type="dxa"/>
            <w:vAlign w:val="center"/>
          </w:tcPr>
          <w:p w14:paraId="5EF458C9">
            <w:pPr>
              <w:autoSpaceDE w:val="0"/>
              <w:autoSpaceDN w:val="0"/>
              <w:spacing w:line="56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bidi="zh-CN"/>
              </w:rPr>
              <w:t>联系人</w:t>
            </w:r>
          </w:p>
        </w:tc>
        <w:tc>
          <w:tcPr>
            <w:tcW w:w="1430" w:type="dxa"/>
            <w:vAlign w:val="center"/>
          </w:tcPr>
          <w:p w14:paraId="64206303">
            <w:pPr>
              <w:autoSpaceDE w:val="0"/>
              <w:autoSpaceDN w:val="0"/>
              <w:spacing w:line="560" w:lineRule="exact"/>
              <w:jc w:val="center"/>
              <w:rPr>
                <w:rFonts w:ascii="楷体_GB2312" w:hAnsi="楷体_GB2312" w:eastAsia="楷体_GB2312" w:cs="楷体_GB2312"/>
                <w:kern w:val="0"/>
                <w:sz w:val="24"/>
                <w:lang w:bidi="zh-CN"/>
              </w:rPr>
            </w:pPr>
          </w:p>
        </w:tc>
        <w:tc>
          <w:tcPr>
            <w:tcW w:w="2104" w:type="dxa"/>
            <w:gridSpan w:val="4"/>
            <w:vAlign w:val="center"/>
          </w:tcPr>
          <w:p w14:paraId="5FC21F74">
            <w:pPr>
              <w:autoSpaceDE w:val="0"/>
              <w:autoSpaceDN w:val="0"/>
              <w:spacing w:line="56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val="zh-CN" w:bidi="zh-CN"/>
              </w:rPr>
              <w:t>联系电话</w:t>
            </w:r>
          </w:p>
        </w:tc>
        <w:tc>
          <w:tcPr>
            <w:tcW w:w="2406" w:type="dxa"/>
            <w:gridSpan w:val="2"/>
            <w:vAlign w:val="center"/>
          </w:tcPr>
          <w:p w14:paraId="25DF9A66">
            <w:pPr>
              <w:autoSpaceDE w:val="0"/>
              <w:autoSpaceDN w:val="0"/>
              <w:spacing w:line="560" w:lineRule="exact"/>
              <w:jc w:val="center"/>
              <w:rPr>
                <w:rFonts w:ascii="楷体_GB2312" w:hAnsi="楷体_GB2312" w:eastAsia="楷体_GB2312" w:cs="楷体_GB2312"/>
                <w:kern w:val="0"/>
                <w:sz w:val="24"/>
                <w:lang w:bidi="zh-CN"/>
              </w:rPr>
            </w:pPr>
          </w:p>
        </w:tc>
      </w:tr>
      <w:tr w14:paraId="0FEA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36" w:hRule="exact"/>
        </w:trPr>
        <w:tc>
          <w:tcPr>
            <w:tcW w:w="8798" w:type="dxa"/>
            <w:gridSpan w:val="9"/>
            <w:vAlign w:val="center"/>
          </w:tcPr>
          <w:p w14:paraId="1158720A">
            <w:pPr>
              <w:autoSpaceDE w:val="0"/>
              <w:autoSpaceDN w:val="0"/>
              <w:spacing w:line="56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bidi="zh-CN"/>
              </w:rPr>
              <w:t>物业项目共有部分、共用设施设备复验情况</w:t>
            </w:r>
          </w:p>
        </w:tc>
      </w:tr>
      <w:tr w14:paraId="57FDA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120" w:hRule="exact"/>
        </w:trPr>
        <w:tc>
          <w:tcPr>
            <w:tcW w:w="1371" w:type="dxa"/>
            <w:vAlign w:val="center"/>
          </w:tcPr>
          <w:p w14:paraId="443A3056">
            <w:pPr>
              <w:autoSpaceDE w:val="0"/>
              <w:autoSpaceDN w:val="0"/>
              <w:spacing w:line="56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bidi="zh-CN"/>
              </w:rPr>
              <w:t>查验内容</w:t>
            </w:r>
          </w:p>
        </w:tc>
        <w:tc>
          <w:tcPr>
            <w:tcW w:w="1487" w:type="dxa"/>
            <w:vAlign w:val="center"/>
          </w:tcPr>
          <w:p w14:paraId="2532592F">
            <w:pPr>
              <w:autoSpaceDE w:val="0"/>
              <w:autoSpaceDN w:val="0"/>
              <w:spacing w:line="56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val="zh-CN" w:bidi="zh-CN"/>
              </w:rPr>
              <w:t>查验项目（查验中存在问题的项目）</w:t>
            </w:r>
          </w:p>
        </w:tc>
        <w:tc>
          <w:tcPr>
            <w:tcW w:w="1430" w:type="dxa"/>
            <w:vAlign w:val="center"/>
          </w:tcPr>
          <w:p w14:paraId="54F4C363">
            <w:pPr>
              <w:autoSpaceDE w:val="0"/>
              <w:autoSpaceDN w:val="0"/>
              <w:spacing w:line="56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val="zh-CN" w:bidi="zh-CN"/>
              </w:rPr>
              <w:t>存在问题</w:t>
            </w:r>
            <w:r>
              <w:rPr>
                <w:rFonts w:ascii="楷体_GB2312" w:hAnsi="楷体_GB2312" w:eastAsia="楷体_GB2312" w:cs="楷体_GB2312"/>
                <w:kern w:val="0"/>
                <w:sz w:val="24"/>
                <w:lang w:bidi="zh-CN"/>
              </w:rPr>
              <w:t xml:space="preserve">        </w:t>
            </w:r>
            <w:r>
              <w:rPr>
                <w:rFonts w:hint="eastAsia" w:ascii="楷体_GB2312" w:hAnsi="楷体_GB2312" w:eastAsia="楷体_GB2312" w:cs="楷体_GB2312"/>
                <w:kern w:val="0"/>
                <w:sz w:val="24"/>
                <w:lang w:val="zh-CN" w:bidi="zh-CN"/>
              </w:rPr>
              <w:t>（注明楼栋、楼层等情况）</w:t>
            </w:r>
          </w:p>
        </w:tc>
        <w:tc>
          <w:tcPr>
            <w:tcW w:w="1100" w:type="dxa"/>
            <w:gridSpan w:val="2"/>
            <w:vAlign w:val="center"/>
          </w:tcPr>
          <w:p w14:paraId="6837E977">
            <w:pPr>
              <w:autoSpaceDE w:val="0"/>
              <w:autoSpaceDN w:val="0"/>
              <w:spacing w:line="560" w:lineRule="exact"/>
              <w:jc w:val="center"/>
              <w:rPr>
                <w:rFonts w:ascii="楷体_GB2312" w:hAnsi="楷体_GB2312" w:eastAsia="楷体_GB2312" w:cs="楷体_GB2312"/>
                <w:kern w:val="0"/>
                <w:sz w:val="24"/>
                <w:lang w:val="zh-CN" w:bidi="zh-CN"/>
              </w:rPr>
            </w:pPr>
            <w:r>
              <w:rPr>
                <w:rFonts w:hint="eastAsia" w:ascii="楷体_GB2312" w:hAnsi="楷体_GB2312" w:eastAsia="楷体_GB2312" w:cs="楷体_GB2312"/>
                <w:kern w:val="0"/>
                <w:sz w:val="24"/>
                <w:lang w:val="zh-CN" w:bidi="zh-CN"/>
              </w:rPr>
              <w:t>基本情况</w:t>
            </w:r>
          </w:p>
        </w:tc>
        <w:tc>
          <w:tcPr>
            <w:tcW w:w="990" w:type="dxa"/>
            <w:vAlign w:val="center"/>
          </w:tcPr>
          <w:p w14:paraId="1649A9BF">
            <w:pPr>
              <w:autoSpaceDE w:val="0"/>
              <w:autoSpaceDN w:val="0"/>
              <w:spacing w:line="560" w:lineRule="exact"/>
              <w:jc w:val="center"/>
              <w:rPr>
                <w:rFonts w:ascii="楷体_GB2312" w:hAnsi="楷体_GB2312" w:eastAsia="楷体_GB2312" w:cs="楷体_GB2312"/>
                <w:kern w:val="0"/>
                <w:sz w:val="24"/>
                <w:lang w:val="zh-CN" w:bidi="zh-CN"/>
              </w:rPr>
            </w:pPr>
            <w:r>
              <w:rPr>
                <w:rFonts w:hint="eastAsia" w:ascii="楷体_GB2312" w:hAnsi="楷体_GB2312" w:eastAsia="楷体_GB2312" w:cs="楷体_GB2312"/>
                <w:kern w:val="0"/>
                <w:sz w:val="24"/>
                <w:lang w:val="zh-CN" w:bidi="zh-CN"/>
              </w:rPr>
              <w:t>复验</w:t>
            </w:r>
          </w:p>
          <w:p w14:paraId="4E51B01D">
            <w:pPr>
              <w:autoSpaceDE w:val="0"/>
              <w:autoSpaceDN w:val="0"/>
              <w:spacing w:line="56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val="zh-CN" w:bidi="zh-CN"/>
              </w:rPr>
              <w:t>方法</w:t>
            </w:r>
          </w:p>
        </w:tc>
        <w:tc>
          <w:tcPr>
            <w:tcW w:w="1210" w:type="dxa"/>
            <w:gridSpan w:val="2"/>
            <w:vAlign w:val="center"/>
          </w:tcPr>
          <w:p w14:paraId="1DB348E8">
            <w:pPr>
              <w:autoSpaceDE w:val="0"/>
              <w:autoSpaceDN w:val="0"/>
              <w:spacing w:line="56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bidi="zh-CN"/>
              </w:rPr>
              <w:t>复险存在问题</w:t>
            </w:r>
          </w:p>
        </w:tc>
        <w:tc>
          <w:tcPr>
            <w:tcW w:w="1210" w:type="dxa"/>
            <w:vAlign w:val="center"/>
          </w:tcPr>
          <w:p w14:paraId="32F6141D">
            <w:pPr>
              <w:autoSpaceDE w:val="0"/>
              <w:autoSpaceDN w:val="0"/>
              <w:spacing w:line="56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bidi="zh-CN"/>
              </w:rPr>
              <w:t>是否交接（存在问题不能交接）</w:t>
            </w:r>
          </w:p>
        </w:tc>
      </w:tr>
      <w:tr w14:paraId="3F80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18" w:hRule="atLeast"/>
        </w:trPr>
        <w:tc>
          <w:tcPr>
            <w:tcW w:w="1371" w:type="dxa"/>
            <w:vMerge w:val="restart"/>
            <w:vAlign w:val="center"/>
          </w:tcPr>
          <w:p w14:paraId="3BA94535">
            <w:pPr>
              <w:autoSpaceDE w:val="0"/>
              <w:autoSpaceDN w:val="0"/>
              <w:spacing w:line="56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bidi="zh-CN"/>
              </w:rPr>
              <w:t>共有部分</w:t>
            </w:r>
          </w:p>
        </w:tc>
        <w:tc>
          <w:tcPr>
            <w:tcW w:w="1487" w:type="dxa"/>
            <w:vAlign w:val="center"/>
          </w:tcPr>
          <w:p w14:paraId="3944CA0F">
            <w:pPr>
              <w:autoSpaceDE w:val="0"/>
              <w:autoSpaceDN w:val="0"/>
              <w:spacing w:line="560" w:lineRule="exact"/>
              <w:jc w:val="center"/>
              <w:rPr>
                <w:rFonts w:ascii="楷体_GB2312" w:hAnsi="楷体_GB2312" w:eastAsia="楷体_GB2312" w:cs="楷体_GB2312"/>
                <w:kern w:val="0"/>
                <w:sz w:val="24"/>
                <w:lang w:bidi="zh-CN"/>
              </w:rPr>
            </w:pPr>
          </w:p>
        </w:tc>
        <w:tc>
          <w:tcPr>
            <w:tcW w:w="1430" w:type="dxa"/>
            <w:vAlign w:val="center"/>
          </w:tcPr>
          <w:p w14:paraId="71B883AA">
            <w:pPr>
              <w:autoSpaceDE w:val="0"/>
              <w:autoSpaceDN w:val="0"/>
              <w:spacing w:line="560" w:lineRule="exact"/>
              <w:jc w:val="center"/>
              <w:rPr>
                <w:rFonts w:ascii="楷体_GB2312" w:hAnsi="楷体_GB2312" w:eastAsia="楷体_GB2312" w:cs="楷体_GB2312"/>
                <w:kern w:val="0"/>
                <w:sz w:val="24"/>
                <w:lang w:bidi="zh-CN"/>
              </w:rPr>
            </w:pPr>
          </w:p>
        </w:tc>
        <w:tc>
          <w:tcPr>
            <w:tcW w:w="1100" w:type="dxa"/>
            <w:gridSpan w:val="2"/>
            <w:vAlign w:val="center"/>
          </w:tcPr>
          <w:p w14:paraId="1B5DD664">
            <w:pPr>
              <w:autoSpaceDE w:val="0"/>
              <w:autoSpaceDN w:val="0"/>
              <w:spacing w:line="560" w:lineRule="exact"/>
              <w:jc w:val="center"/>
              <w:rPr>
                <w:rFonts w:ascii="楷体_GB2312" w:hAnsi="楷体_GB2312" w:eastAsia="楷体_GB2312" w:cs="楷体_GB2312"/>
                <w:kern w:val="0"/>
                <w:sz w:val="24"/>
                <w:lang w:val="zh-CN" w:bidi="zh-CN"/>
              </w:rPr>
            </w:pPr>
          </w:p>
        </w:tc>
        <w:tc>
          <w:tcPr>
            <w:tcW w:w="990" w:type="dxa"/>
            <w:vAlign w:val="center"/>
          </w:tcPr>
          <w:p w14:paraId="58F90B43">
            <w:pPr>
              <w:autoSpaceDE w:val="0"/>
              <w:autoSpaceDN w:val="0"/>
              <w:spacing w:line="560" w:lineRule="exact"/>
              <w:jc w:val="center"/>
              <w:rPr>
                <w:rFonts w:ascii="楷体_GB2312" w:hAnsi="楷体_GB2312" w:eastAsia="楷体_GB2312" w:cs="楷体_GB2312"/>
                <w:kern w:val="0"/>
                <w:sz w:val="24"/>
                <w:lang w:bidi="zh-CN"/>
              </w:rPr>
            </w:pPr>
          </w:p>
        </w:tc>
        <w:tc>
          <w:tcPr>
            <w:tcW w:w="1210" w:type="dxa"/>
            <w:gridSpan w:val="2"/>
            <w:vAlign w:val="center"/>
          </w:tcPr>
          <w:p w14:paraId="7415818E">
            <w:pPr>
              <w:autoSpaceDE w:val="0"/>
              <w:autoSpaceDN w:val="0"/>
              <w:spacing w:line="560" w:lineRule="exact"/>
              <w:jc w:val="center"/>
              <w:rPr>
                <w:rFonts w:ascii="楷体_GB2312" w:hAnsi="楷体_GB2312" w:eastAsia="楷体_GB2312" w:cs="楷体_GB2312"/>
                <w:kern w:val="0"/>
                <w:sz w:val="24"/>
                <w:lang w:bidi="zh-CN"/>
              </w:rPr>
            </w:pPr>
          </w:p>
        </w:tc>
        <w:tc>
          <w:tcPr>
            <w:tcW w:w="1210" w:type="dxa"/>
            <w:vAlign w:val="center"/>
          </w:tcPr>
          <w:p w14:paraId="7B4532F3">
            <w:pPr>
              <w:autoSpaceDE w:val="0"/>
              <w:autoSpaceDN w:val="0"/>
              <w:spacing w:line="560" w:lineRule="exact"/>
              <w:jc w:val="center"/>
              <w:rPr>
                <w:rFonts w:ascii="楷体_GB2312" w:hAnsi="楷体_GB2312" w:eastAsia="楷体_GB2312" w:cs="楷体_GB2312"/>
                <w:kern w:val="0"/>
                <w:sz w:val="24"/>
                <w:lang w:bidi="zh-CN"/>
              </w:rPr>
            </w:pPr>
          </w:p>
        </w:tc>
      </w:tr>
      <w:tr w14:paraId="4722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18" w:hRule="atLeast"/>
        </w:trPr>
        <w:tc>
          <w:tcPr>
            <w:tcW w:w="1371" w:type="dxa"/>
            <w:vMerge w:val="continue"/>
            <w:vAlign w:val="center"/>
          </w:tcPr>
          <w:p w14:paraId="612366F9">
            <w:pPr>
              <w:autoSpaceDE w:val="0"/>
              <w:autoSpaceDN w:val="0"/>
              <w:spacing w:line="560" w:lineRule="exact"/>
              <w:jc w:val="center"/>
              <w:rPr>
                <w:rFonts w:ascii="楷体_GB2312" w:hAnsi="楷体_GB2312" w:eastAsia="楷体_GB2312" w:cs="楷体_GB2312"/>
                <w:kern w:val="0"/>
                <w:sz w:val="24"/>
                <w:lang w:bidi="zh-CN"/>
              </w:rPr>
            </w:pPr>
          </w:p>
        </w:tc>
        <w:tc>
          <w:tcPr>
            <w:tcW w:w="1487" w:type="dxa"/>
            <w:vAlign w:val="center"/>
          </w:tcPr>
          <w:p w14:paraId="627FC352">
            <w:pPr>
              <w:autoSpaceDE w:val="0"/>
              <w:autoSpaceDN w:val="0"/>
              <w:spacing w:line="560" w:lineRule="exact"/>
              <w:jc w:val="center"/>
              <w:rPr>
                <w:rFonts w:ascii="楷体_GB2312" w:hAnsi="楷体_GB2312" w:eastAsia="楷体_GB2312" w:cs="楷体_GB2312"/>
                <w:kern w:val="0"/>
                <w:sz w:val="24"/>
                <w:lang w:bidi="zh-CN"/>
              </w:rPr>
            </w:pPr>
          </w:p>
        </w:tc>
        <w:tc>
          <w:tcPr>
            <w:tcW w:w="1430" w:type="dxa"/>
            <w:vAlign w:val="center"/>
          </w:tcPr>
          <w:p w14:paraId="7774E523">
            <w:pPr>
              <w:autoSpaceDE w:val="0"/>
              <w:autoSpaceDN w:val="0"/>
              <w:spacing w:line="560" w:lineRule="exact"/>
              <w:jc w:val="center"/>
              <w:rPr>
                <w:rFonts w:ascii="楷体_GB2312" w:hAnsi="楷体_GB2312" w:eastAsia="楷体_GB2312" w:cs="楷体_GB2312"/>
                <w:kern w:val="0"/>
                <w:sz w:val="24"/>
                <w:lang w:bidi="zh-CN"/>
              </w:rPr>
            </w:pPr>
          </w:p>
        </w:tc>
        <w:tc>
          <w:tcPr>
            <w:tcW w:w="1100" w:type="dxa"/>
            <w:gridSpan w:val="2"/>
            <w:vAlign w:val="center"/>
          </w:tcPr>
          <w:p w14:paraId="4CFABBD6">
            <w:pPr>
              <w:autoSpaceDE w:val="0"/>
              <w:autoSpaceDN w:val="0"/>
              <w:spacing w:line="560" w:lineRule="exact"/>
              <w:jc w:val="center"/>
              <w:rPr>
                <w:rFonts w:ascii="楷体_GB2312" w:hAnsi="楷体_GB2312" w:eastAsia="楷体_GB2312" w:cs="楷体_GB2312"/>
                <w:kern w:val="0"/>
                <w:sz w:val="24"/>
                <w:lang w:val="zh-CN" w:bidi="zh-CN"/>
              </w:rPr>
            </w:pPr>
          </w:p>
        </w:tc>
        <w:tc>
          <w:tcPr>
            <w:tcW w:w="990" w:type="dxa"/>
            <w:vAlign w:val="center"/>
          </w:tcPr>
          <w:p w14:paraId="43649535">
            <w:pPr>
              <w:autoSpaceDE w:val="0"/>
              <w:autoSpaceDN w:val="0"/>
              <w:spacing w:line="560" w:lineRule="exact"/>
              <w:jc w:val="center"/>
              <w:rPr>
                <w:rFonts w:ascii="楷体_GB2312" w:hAnsi="楷体_GB2312" w:eastAsia="楷体_GB2312" w:cs="楷体_GB2312"/>
                <w:kern w:val="0"/>
                <w:sz w:val="24"/>
                <w:lang w:bidi="zh-CN"/>
              </w:rPr>
            </w:pPr>
          </w:p>
        </w:tc>
        <w:tc>
          <w:tcPr>
            <w:tcW w:w="1210" w:type="dxa"/>
            <w:gridSpan w:val="2"/>
            <w:vAlign w:val="center"/>
          </w:tcPr>
          <w:p w14:paraId="406D045B">
            <w:pPr>
              <w:autoSpaceDE w:val="0"/>
              <w:autoSpaceDN w:val="0"/>
              <w:spacing w:line="560" w:lineRule="exact"/>
              <w:jc w:val="center"/>
              <w:rPr>
                <w:rFonts w:ascii="楷体_GB2312" w:hAnsi="楷体_GB2312" w:eastAsia="楷体_GB2312" w:cs="楷体_GB2312"/>
                <w:kern w:val="0"/>
                <w:sz w:val="24"/>
                <w:lang w:bidi="zh-CN"/>
              </w:rPr>
            </w:pPr>
          </w:p>
        </w:tc>
        <w:tc>
          <w:tcPr>
            <w:tcW w:w="1210" w:type="dxa"/>
            <w:vAlign w:val="center"/>
          </w:tcPr>
          <w:p w14:paraId="2D1B7298">
            <w:pPr>
              <w:autoSpaceDE w:val="0"/>
              <w:autoSpaceDN w:val="0"/>
              <w:spacing w:line="560" w:lineRule="exact"/>
              <w:jc w:val="center"/>
              <w:rPr>
                <w:rFonts w:ascii="楷体_GB2312" w:hAnsi="楷体_GB2312" w:eastAsia="楷体_GB2312" w:cs="楷体_GB2312"/>
                <w:kern w:val="0"/>
                <w:sz w:val="24"/>
                <w:lang w:bidi="zh-CN"/>
              </w:rPr>
            </w:pPr>
          </w:p>
        </w:tc>
      </w:tr>
      <w:tr w14:paraId="1F3C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18" w:hRule="atLeast"/>
        </w:trPr>
        <w:tc>
          <w:tcPr>
            <w:tcW w:w="1371" w:type="dxa"/>
            <w:vMerge w:val="continue"/>
            <w:vAlign w:val="center"/>
          </w:tcPr>
          <w:p w14:paraId="6ED515CC">
            <w:pPr>
              <w:autoSpaceDE w:val="0"/>
              <w:autoSpaceDN w:val="0"/>
              <w:spacing w:line="560" w:lineRule="exact"/>
              <w:jc w:val="center"/>
              <w:rPr>
                <w:rFonts w:ascii="楷体_GB2312" w:hAnsi="楷体_GB2312" w:eastAsia="楷体_GB2312" w:cs="楷体_GB2312"/>
                <w:kern w:val="0"/>
                <w:sz w:val="24"/>
                <w:lang w:bidi="zh-CN"/>
              </w:rPr>
            </w:pPr>
          </w:p>
        </w:tc>
        <w:tc>
          <w:tcPr>
            <w:tcW w:w="1487" w:type="dxa"/>
            <w:vAlign w:val="center"/>
          </w:tcPr>
          <w:p w14:paraId="78A2135A">
            <w:pPr>
              <w:autoSpaceDE w:val="0"/>
              <w:autoSpaceDN w:val="0"/>
              <w:spacing w:line="560" w:lineRule="exact"/>
              <w:jc w:val="center"/>
              <w:rPr>
                <w:rFonts w:ascii="楷体_GB2312" w:hAnsi="楷体_GB2312" w:eastAsia="楷体_GB2312" w:cs="楷体_GB2312"/>
                <w:kern w:val="0"/>
                <w:sz w:val="24"/>
                <w:lang w:bidi="zh-CN"/>
              </w:rPr>
            </w:pPr>
          </w:p>
        </w:tc>
        <w:tc>
          <w:tcPr>
            <w:tcW w:w="1430" w:type="dxa"/>
            <w:vAlign w:val="center"/>
          </w:tcPr>
          <w:p w14:paraId="17A6E66E">
            <w:pPr>
              <w:autoSpaceDE w:val="0"/>
              <w:autoSpaceDN w:val="0"/>
              <w:spacing w:line="560" w:lineRule="exact"/>
              <w:jc w:val="center"/>
              <w:rPr>
                <w:rFonts w:ascii="楷体_GB2312" w:hAnsi="楷体_GB2312" w:eastAsia="楷体_GB2312" w:cs="楷体_GB2312"/>
                <w:kern w:val="0"/>
                <w:sz w:val="24"/>
                <w:lang w:bidi="zh-CN"/>
              </w:rPr>
            </w:pPr>
          </w:p>
        </w:tc>
        <w:tc>
          <w:tcPr>
            <w:tcW w:w="1100" w:type="dxa"/>
            <w:gridSpan w:val="2"/>
            <w:vAlign w:val="center"/>
          </w:tcPr>
          <w:p w14:paraId="640522E9">
            <w:pPr>
              <w:autoSpaceDE w:val="0"/>
              <w:autoSpaceDN w:val="0"/>
              <w:spacing w:line="560" w:lineRule="exact"/>
              <w:jc w:val="center"/>
              <w:rPr>
                <w:rFonts w:ascii="楷体_GB2312" w:hAnsi="楷体_GB2312" w:eastAsia="楷体_GB2312" w:cs="楷体_GB2312"/>
                <w:kern w:val="0"/>
                <w:sz w:val="24"/>
                <w:lang w:val="zh-CN" w:bidi="zh-CN"/>
              </w:rPr>
            </w:pPr>
          </w:p>
        </w:tc>
        <w:tc>
          <w:tcPr>
            <w:tcW w:w="990" w:type="dxa"/>
            <w:vAlign w:val="center"/>
          </w:tcPr>
          <w:p w14:paraId="5140B99A">
            <w:pPr>
              <w:autoSpaceDE w:val="0"/>
              <w:autoSpaceDN w:val="0"/>
              <w:spacing w:line="560" w:lineRule="exact"/>
              <w:jc w:val="center"/>
              <w:rPr>
                <w:rFonts w:ascii="楷体_GB2312" w:hAnsi="楷体_GB2312" w:eastAsia="楷体_GB2312" w:cs="楷体_GB2312"/>
                <w:kern w:val="0"/>
                <w:sz w:val="24"/>
                <w:lang w:bidi="zh-CN"/>
              </w:rPr>
            </w:pPr>
          </w:p>
        </w:tc>
        <w:tc>
          <w:tcPr>
            <w:tcW w:w="1210" w:type="dxa"/>
            <w:gridSpan w:val="2"/>
            <w:vAlign w:val="center"/>
          </w:tcPr>
          <w:p w14:paraId="0B4B22BC">
            <w:pPr>
              <w:autoSpaceDE w:val="0"/>
              <w:autoSpaceDN w:val="0"/>
              <w:spacing w:line="560" w:lineRule="exact"/>
              <w:jc w:val="center"/>
              <w:rPr>
                <w:rFonts w:ascii="楷体_GB2312" w:hAnsi="楷体_GB2312" w:eastAsia="楷体_GB2312" w:cs="楷体_GB2312"/>
                <w:kern w:val="0"/>
                <w:sz w:val="24"/>
                <w:lang w:bidi="zh-CN"/>
              </w:rPr>
            </w:pPr>
          </w:p>
        </w:tc>
        <w:tc>
          <w:tcPr>
            <w:tcW w:w="1210" w:type="dxa"/>
            <w:vAlign w:val="center"/>
          </w:tcPr>
          <w:p w14:paraId="53370D53">
            <w:pPr>
              <w:autoSpaceDE w:val="0"/>
              <w:autoSpaceDN w:val="0"/>
              <w:spacing w:line="560" w:lineRule="exact"/>
              <w:jc w:val="center"/>
              <w:rPr>
                <w:rFonts w:ascii="楷体_GB2312" w:hAnsi="楷体_GB2312" w:eastAsia="楷体_GB2312" w:cs="楷体_GB2312"/>
                <w:kern w:val="0"/>
                <w:sz w:val="24"/>
                <w:lang w:bidi="zh-CN"/>
              </w:rPr>
            </w:pPr>
          </w:p>
        </w:tc>
      </w:tr>
      <w:tr w14:paraId="4BDC3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18" w:hRule="atLeast"/>
        </w:trPr>
        <w:tc>
          <w:tcPr>
            <w:tcW w:w="1371" w:type="dxa"/>
            <w:vMerge w:val="restart"/>
            <w:vAlign w:val="center"/>
          </w:tcPr>
          <w:p w14:paraId="4E878A55">
            <w:pPr>
              <w:autoSpaceDE w:val="0"/>
              <w:autoSpaceDN w:val="0"/>
              <w:spacing w:line="56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bidi="zh-CN"/>
              </w:rPr>
              <w:t xml:space="preserve"> 共用</w:t>
            </w:r>
            <w:r>
              <w:rPr>
                <w:rFonts w:hint="eastAsia" w:ascii="楷体_GB2312" w:hAnsi="楷体_GB2312" w:eastAsia="楷体_GB2312" w:cs="楷体_GB2312"/>
                <w:kern w:val="0"/>
                <w:sz w:val="24"/>
                <w:shd w:val="clear" w:color="auto" w:fill="FFFFFF"/>
                <w:lang w:val="zh-CN" w:bidi="zh-CN"/>
              </w:rPr>
              <w:t>设施</w:t>
            </w:r>
            <w:r>
              <w:rPr>
                <w:rFonts w:hint="eastAsia" w:ascii="楷体_GB2312" w:hAnsi="楷体_GB2312" w:eastAsia="楷体_GB2312" w:cs="楷体_GB2312"/>
                <w:kern w:val="0"/>
                <w:sz w:val="24"/>
                <w:lang w:bidi="zh-CN"/>
              </w:rPr>
              <w:t>设备</w:t>
            </w:r>
          </w:p>
        </w:tc>
        <w:tc>
          <w:tcPr>
            <w:tcW w:w="1487" w:type="dxa"/>
            <w:vAlign w:val="center"/>
          </w:tcPr>
          <w:p w14:paraId="1EB4EBB3">
            <w:pPr>
              <w:autoSpaceDE w:val="0"/>
              <w:autoSpaceDN w:val="0"/>
              <w:spacing w:line="560" w:lineRule="exact"/>
              <w:jc w:val="center"/>
              <w:rPr>
                <w:rFonts w:ascii="楷体_GB2312" w:hAnsi="楷体_GB2312" w:eastAsia="楷体_GB2312" w:cs="楷体_GB2312"/>
                <w:kern w:val="0"/>
                <w:sz w:val="24"/>
                <w:lang w:bidi="zh-CN"/>
              </w:rPr>
            </w:pPr>
          </w:p>
        </w:tc>
        <w:tc>
          <w:tcPr>
            <w:tcW w:w="1430" w:type="dxa"/>
            <w:vAlign w:val="center"/>
          </w:tcPr>
          <w:p w14:paraId="66995876">
            <w:pPr>
              <w:autoSpaceDE w:val="0"/>
              <w:autoSpaceDN w:val="0"/>
              <w:spacing w:line="560" w:lineRule="exact"/>
              <w:jc w:val="center"/>
              <w:rPr>
                <w:rFonts w:ascii="楷体_GB2312" w:hAnsi="楷体_GB2312" w:eastAsia="楷体_GB2312" w:cs="楷体_GB2312"/>
                <w:kern w:val="0"/>
                <w:sz w:val="24"/>
                <w:lang w:bidi="zh-CN"/>
              </w:rPr>
            </w:pPr>
          </w:p>
        </w:tc>
        <w:tc>
          <w:tcPr>
            <w:tcW w:w="1100" w:type="dxa"/>
            <w:gridSpan w:val="2"/>
            <w:vAlign w:val="center"/>
          </w:tcPr>
          <w:p w14:paraId="36F5233A">
            <w:pPr>
              <w:autoSpaceDE w:val="0"/>
              <w:autoSpaceDN w:val="0"/>
              <w:spacing w:line="560" w:lineRule="exact"/>
              <w:jc w:val="center"/>
              <w:rPr>
                <w:rFonts w:ascii="楷体_GB2312" w:hAnsi="楷体_GB2312" w:eastAsia="楷体_GB2312" w:cs="楷体_GB2312"/>
                <w:kern w:val="0"/>
                <w:sz w:val="24"/>
                <w:lang w:val="zh-CN" w:bidi="zh-CN"/>
              </w:rPr>
            </w:pPr>
          </w:p>
        </w:tc>
        <w:tc>
          <w:tcPr>
            <w:tcW w:w="990" w:type="dxa"/>
            <w:vAlign w:val="center"/>
          </w:tcPr>
          <w:p w14:paraId="4EA23CB0">
            <w:pPr>
              <w:autoSpaceDE w:val="0"/>
              <w:autoSpaceDN w:val="0"/>
              <w:spacing w:line="560" w:lineRule="exact"/>
              <w:jc w:val="center"/>
              <w:rPr>
                <w:rFonts w:ascii="楷体_GB2312" w:hAnsi="楷体_GB2312" w:eastAsia="楷体_GB2312" w:cs="楷体_GB2312"/>
                <w:kern w:val="0"/>
                <w:sz w:val="24"/>
                <w:lang w:bidi="zh-CN"/>
              </w:rPr>
            </w:pPr>
          </w:p>
        </w:tc>
        <w:tc>
          <w:tcPr>
            <w:tcW w:w="1210" w:type="dxa"/>
            <w:gridSpan w:val="2"/>
            <w:vAlign w:val="center"/>
          </w:tcPr>
          <w:p w14:paraId="43DD317D">
            <w:pPr>
              <w:autoSpaceDE w:val="0"/>
              <w:autoSpaceDN w:val="0"/>
              <w:spacing w:line="560" w:lineRule="exact"/>
              <w:jc w:val="center"/>
              <w:rPr>
                <w:rFonts w:ascii="楷体_GB2312" w:hAnsi="楷体_GB2312" w:eastAsia="楷体_GB2312" w:cs="楷体_GB2312"/>
                <w:kern w:val="0"/>
                <w:sz w:val="24"/>
                <w:lang w:bidi="zh-CN"/>
              </w:rPr>
            </w:pPr>
          </w:p>
        </w:tc>
        <w:tc>
          <w:tcPr>
            <w:tcW w:w="1210" w:type="dxa"/>
            <w:vAlign w:val="center"/>
          </w:tcPr>
          <w:p w14:paraId="2846295B">
            <w:pPr>
              <w:autoSpaceDE w:val="0"/>
              <w:autoSpaceDN w:val="0"/>
              <w:spacing w:line="560" w:lineRule="exact"/>
              <w:jc w:val="center"/>
              <w:rPr>
                <w:rFonts w:ascii="楷体_GB2312" w:hAnsi="楷体_GB2312" w:eastAsia="楷体_GB2312" w:cs="楷体_GB2312"/>
                <w:kern w:val="0"/>
                <w:sz w:val="24"/>
                <w:lang w:bidi="zh-CN"/>
              </w:rPr>
            </w:pPr>
          </w:p>
        </w:tc>
      </w:tr>
      <w:tr w14:paraId="7E03E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18" w:hRule="atLeast"/>
        </w:trPr>
        <w:tc>
          <w:tcPr>
            <w:tcW w:w="1371" w:type="dxa"/>
            <w:vMerge w:val="continue"/>
            <w:vAlign w:val="center"/>
          </w:tcPr>
          <w:p w14:paraId="1587D6DF">
            <w:pPr>
              <w:autoSpaceDE w:val="0"/>
              <w:autoSpaceDN w:val="0"/>
              <w:spacing w:line="560" w:lineRule="exact"/>
              <w:jc w:val="center"/>
              <w:rPr>
                <w:rFonts w:ascii="楷体_GB2312" w:hAnsi="楷体_GB2312" w:eastAsia="楷体_GB2312" w:cs="楷体_GB2312"/>
                <w:kern w:val="0"/>
                <w:sz w:val="24"/>
                <w:lang w:bidi="zh-CN"/>
              </w:rPr>
            </w:pPr>
          </w:p>
        </w:tc>
        <w:tc>
          <w:tcPr>
            <w:tcW w:w="1487" w:type="dxa"/>
            <w:vAlign w:val="center"/>
          </w:tcPr>
          <w:p w14:paraId="54057959">
            <w:pPr>
              <w:autoSpaceDE w:val="0"/>
              <w:autoSpaceDN w:val="0"/>
              <w:spacing w:line="560" w:lineRule="exact"/>
              <w:jc w:val="center"/>
              <w:rPr>
                <w:rFonts w:ascii="楷体_GB2312" w:hAnsi="楷体_GB2312" w:eastAsia="楷体_GB2312" w:cs="楷体_GB2312"/>
                <w:kern w:val="0"/>
                <w:sz w:val="24"/>
                <w:lang w:bidi="zh-CN"/>
              </w:rPr>
            </w:pPr>
          </w:p>
        </w:tc>
        <w:tc>
          <w:tcPr>
            <w:tcW w:w="1430" w:type="dxa"/>
            <w:vAlign w:val="center"/>
          </w:tcPr>
          <w:p w14:paraId="5CA4D39D">
            <w:pPr>
              <w:autoSpaceDE w:val="0"/>
              <w:autoSpaceDN w:val="0"/>
              <w:spacing w:line="560" w:lineRule="exact"/>
              <w:jc w:val="center"/>
              <w:rPr>
                <w:rFonts w:ascii="楷体_GB2312" w:hAnsi="楷体_GB2312" w:eastAsia="楷体_GB2312" w:cs="楷体_GB2312"/>
                <w:kern w:val="0"/>
                <w:sz w:val="24"/>
                <w:lang w:bidi="zh-CN"/>
              </w:rPr>
            </w:pPr>
          </w:p>
        </w:tc>
        <w:tc>
          <w:tcPr>
            <w:tcW w:w="1100" w:type="dxa"/>
            <w:gridSpan w:val="2"/>
            <w:vAlign w:val="center"/>
          </w:tcPr>
          <w:p w14:paraId="6B294127">
            <w:pPr>
              <w:autoSpaceDE w:val="0"/>
              <w:autoSpaceDN w:val="0"/>
              <w:spacing w:line="560" w:lineRule="exact"/>
              <w:jc w:val="center"/>
              <w:rPr>
                <w:rFonts w:ascii="楷体_GB2312" w:hAnsi="楷体_GB2312" w:eastAsia="楷体_GB2312" w:cs="楷体_GB2312"/>
                <w:kern w:val="0"/>
                <w:sz w:val="24"/>
                <w:lang w:val="zh-CN" w:bidi="zh-CN"/>
              </w:rPr>
            </w:pPr>
          </w:p>
        </w:tc>
        <w:tc>
          <w:tcPr>
            <w:tcW w:w="990" w:type="dxa"/>
            <w:vAlign w:val="center"/>
          </w:tcPr>
          <w:p w14:paraId="551AE37E">
            <w:pPr>
              <w:autoSpaceDE w:val="0"/>
              <w:autoSpaceDN w:val="0"/>
              <w:spacing w:line="560" w:lineRule="exact"/>
              <w:jc w:val="center"/>
              <w:rPr>
                <w:rFonts w:ascii="楷体_GB2312" w:hAnsi="楷体_GB2312" w:eastAsia="楷体_GB2312" w:cs="楷体_GB2312"/>
                <w:kern w:val="0"/>
                <w:sz w:val="24"/>
                <w:lang w:bidi="zh-CN"/>
              </w:rPr>
            </w:pPr>
          </w:p>
        </w:tc>
        <w:tc>
          <w:tcPr>
            <w:tcW w:w="1210" w:type="dxa"/>
            <w:gridSpan w:val="2"/>
            <w:vAlign w:val="center"/>
          </w:tcPr>
          <w:p w14:paraId="5421F7A5">
            <w:pPr>
              <w:autoSpaceDE w:val="0"/>
              <w:autoSpaceDN w:val="0"/>
              <w:spacing w:line="560" w:lineRule="exact"/>
              <w:jc w:val="center"/>
              <w:rPr>
                <w:rFonts w:ascii="楷体_GB2312" w:hAnsi="楷体_GB2312" w:eastAsia="楷体_GB2312" w:cs="楷体_GB2312"/>
                <w:kern w:val="0"/>
                <w:sz w:val="24"/>
                <w:lang w:bidi="zh-CN"/>
              </w:rPr>
            </w:pPr>
          </w:p>
        </w:tc>
        <w:tc>
          <w:tcPr>
            <w:tcW w:w="1210" w:type="dxa"/>
            <w:vAlign w:val="center"/>
          </w:tcPr>
          <w:p w14:paraId="16F2AE0C">
            <w:pPr>
              <w:autoSpaceDE w:val="0"/>
              <w:autoSpaceDN w:val="0"/>
              <w:spacing w:line="560" w:lineRule="exact"/>
              <w:jc w:val="center"/>
              <w:rPr>
                <w:rFonts w:ascii="楷体_GB2312" w:hAnsi="楷体_GB2312" w:eastAsia="楷体_GB2312" w:cs="楷体_GB2312"/>
                <w:kern w:val="0"/>
                <w:sz w:val="24"/>
                <w:lang w:bidi="zh-CN"/>
              </w:rPr>
            </w:pPr>
          </w:p>
        </w:tc>
      </w:tr>
      <w:tr w14:paraId="226F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18" w:hRule="atLeast"/>
        </w:trPr>
        <w:tc>
          <w:tcPr>
            <w:tcW w:w="1371" w:type="dxa"/>
            <w:vMerge w:val="continue"/>
            <w:vAlign w:val="center"/>
          </w:tcPr>
          <w:p w14:paraId="31FED783">
            <w:pPr>
              <w:autoSpaceDE w:val="0"/>
              <w:autoSpaceDN w:val="0"/>
              <w:spacing w:line="560" w:lineRule="exact"/>
              <w:jc w:val="center"/>
              <w:rPr>
                <w:rFonts w:ascii="楷体_GB2312" w:hAnsi="楷体_GB2312" w:eastAsia="楷体_GB2312" w:cs="楷体_GB2312"/>
                <w:kern w:val="0"/>
                <w:sz w:val="24"/>
                <w:lang w:bidi="zh-CN"/>
              </w:rPr>
            </w:pPr>
          </w:p>
        </w:tc>
        <w:tc>
          <w:tcPr>
            <w:tcW w:w="1487" w:type="dxa"/>
            <w:vAlign w:val="center"/>
          </w:tcPr>
          <w:p w14:paraId="52C9BC3B">
            <w:pPr>
              <w:autoSpaceDE w:val="0"/>
              <w:autoSpaceDN w:val="0"/>
              <w:spacing w:line="560" w:lineRule="exact"/>
              <w:jc w:val="center"/>
              <w:rPr>
                <w:rFonts w:ascii="楷体_GB2312" w:hAnsi="楷体_GB2312" w:eastAsia="楷体_GB2312" w:cs="楷体_GB2312"/>
                <w:kern w:val="0"/>
                <w:sz w:val="24"/>
                <w:lang w:bidi="zh-CN"/>
              </w:rPr>
            </w:pPr>
          </w:p>
        </w:tc>
        <w:tc>
          <w:tcPr>
            <w:tcW w:w="1430" w:type="dxa"/>
            <w:vAlign w:val="center"/>
          </w:tcPr>
          <w:p w14:paraId="6ECB7280">
            <w:pPr>
              <w:autoSpaceDE w:val="0"/>
              <w:autoSpaceDN w:val="0"/>
              <w:spacing w:line="560" w:lineRule="exact"/>
              <w:jc w:val="center"/>
              <w:rPr>
                <w:rFonts w:ascii="楷体_GB2312" w:hAnsi="楷体_GB2312" w:eastAsia="楷体_GB2312" w:cs="楷体_GB2312"/>
                <w:kern w:val="0"/>
                <w:sz w:val="24"/>
                <w:lang w:bidi="zh-CN"/>
              </w:rPr>
            </w:pPr>
          </w:p>
        </w:tc>
        <w:tc>
          <w:tcPr>
            <w:tcW w:w="1100" w:type="dxa"/>
            <w:gridSpan w:val="2"/>
            <w:vAlign w:val="center"/>
          </w:tcPr>
          <w:p w14:paraId="1EBEA05E">
            <w:pPr>
              <w:autoSpaceDE w:val="0"/>
              <w:autoSpaceDN w:val="0"/>
              <w:spacing w:line="560" w:lineRule="exact"/>
              <w:jc w:val="center"/>
              <w:rPr>
                <w:rFonts w:ascii="楷体_GB2312" w:hAnsi="楷体_GB2312" w:eastAsia="楷体_GB2312" w:cs="楷体_GB2312"/>
                <w:kern w:val="0"/>
                <w:sz w:val="24"/>
                <w:lang w:val="zh-CN" w:bidi="zh-CN"/>
              </w:rPr>
            </w:pPr>
          </w:p>
        </w:tc>
        <w:tc>
          <w:tcPr>
            <w:tcW w:w="990" w:type="dxa"/>
            <w:vAlign w:val="center"/>
          </w:tcPr>
          <w:p w14:paraId="7E96386C">
            <w:pPr>
              <w:autoSpaceDE w:val="0"/>
              <w:autoSpaceDN w:val="0"/>
              <w:spacing w:line="560" w:lineRule="exact"/>
              <w:jc w:val="center"/>
              <w:rPr>
                <w:rFonts w:ascii="楷体_GB2312" w:hAnsi="楷体_GB2312" w:eastAsia="楷体_GB2312" w:cs="楷体_GB2312"/>
                <w:kern w:val="0"/>
                <w:sz w:val="24"/>
                <w:lang w:bidi="zh-CN"/>
              </w:rPr>
            </w:pPr>
          </w:p>
        </w:tc>
        <w:tc>
          <w:tcPr>
            <w:tcW w:w="1210" w:type="dxa"/>
            <w:gridSpan w:val="2"/>
            <w:vAlign w:val="center"/>
          </w:tcPr>
          <w:p w14:paraId="489EA1F9">
            <w:pPr>
              <w:autoSpaceDE w:val="0"/>
              <w:autoSpaceDN w:val="0"/>
              <w:spacing w:line="560" w:lineRule="exact"/>
              <w:jc w:val="center"/>
              <w:rPr>
                <w:rFonts w:ascii="楷体_GB2312" w:hAnsi="楷体_GB2312" w:eastAsia="楷体_GB2312" w:cs="楷体_GB2312"/>
                <w:kern w:val="0"/>
                <w:sz w:val="24"/>
                <w:lang w:bidi="zh-CN"/>
              </w:rPr>
            </w:pPr>
          </w:p>
        </w:tc>
        <w:tc>
          <w:tcPr>
            <w:tcW w:w="1210" w:type="dxa"/>
            <w:vAlign w:val="center"/>
          </w:tcPr>
          <w:p w14:paraId="64E5115A">
            <w:pPr>
              <w:autoSpaceDE w:val="0"/>
              <w:autoSpaceDN w:val="0"/>
              <w:spacing w:line="560" w:lineRule="exact"/>
              <w:jc w:val="center"/>
              <w:rPr>
                <w:rFonts w:ascii="楷体_GB2312" w:hAnsi="楷体_GB2312" w:eastAsia="楷体_GB2312" w:cs="楷体_GB2312"/>
                <w:kern w:val="0"/>
                <w:sz w:val="24"/>
                <w:lang w:bidi="zh-CN"/>
              </w:rPr>
            </w:pPr>
          </w:p>
        </w:tc>
      </w:tr>
      <w:tr w14:paraId="574F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18" w:hRule="atLeast"/>
        </w:trPr>
        <w:tc>
          <w:tcPr>
            <w:tcW w:w="1371" w:type="dxa"/>
            <w:vAlign w:val="center"/>
          </w:tcPr>
          <w:p w14:paraId="0210784C">
            <w:pPr>
              <w:autoSpaceDE w:val="0"/>
              <w:autoSpaceDN w:val="0"/>
              <w:spacing w:line="56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bidi="zh-CN"/>
              </w:rPr>
              <w:t>其他</w:t>
            </w:r>
          </w:p>
        </w:tc>
        <w:tc>
          <w:tcPr>
            <w:tcW w:w="1487" w:type="dxa"/>
            <w:vAlign w:val="center"/>
          </w:tcPr>
          <w:p w14:paraId="4C206FAF">
            <w:pPr>
              <w:autoSpaceDE w:val="0"/>
              <w:autoSpaceDN w:val="0"/>
              <w:spacing w:line="560" w:lineRule="exact"/>
              <w:jc w:val="center"/>
              <w:rPr>
                <w:rFonts w:ascii="楷体_GB2312" w:hAnsi="楷体_GB2312" w:eastAsia="楷体_GB2312" w:cs="楷体_GB2312"/>
                <w:kern w:val="0"/>
                <w:sz w:val="24"/>
                <w:lang w:bidi="zh-CN"/>
              </w:rPr>
            </w:pPr>
          </w:p>
        </w:tc>
        <w:tc>
          <w:tcPr>
            <w:tcW w:w="1430" w:type="dxa"/>
            <w:vAlign w:val="center"/>
          </w:tcPr>
          <w:p w14:paraId="2BBC8942">
            <w:pPr>
              <w:autoSpaceDE w:val="0"/>
              <w:autoSpaceDN w:val="0"/>
              <w:spacing w:line="560" w:lineRule="exact"/>
              <w:jc w:val="center"/>
              <w:rPr>
                <w:rFonts w:ascii="楷体_GB2312" w:hAnsi="楷体_GB2312" w:eastAsia="楷体_GB2312" w:cs="楷体_GB2312"/>
                <w:kern w:val="0"/>
                <w:sz w:val="24"/>
                <w:lang w:bidi="zh-CN"/>
              </w:rPr>
            </w:pPr>
          </w:p>
        </w:tc>
        <w:tc>
          <w:tcPr>
            <w:tcW w:w="1100" w:type="dxa"/>
            <w:gridSpan w:val="2"/>
            <w:vAlign w:val="center"/>
          </w:tcPr>
          <w:p w14:paraId="18E68B44">
            <w:pPr>
              <w:autoSpaceDE w:val="0"/>
              <w:autoSpaceDN w:val="0"/>
              <w:spacing w:line="560" w:lineRule="exact"/>
              <w:jc w:val="center"/>
              <w:rPr>
                <w:rFonts w:ascii="楷体_GB2312" w:hAnsi="楷体_GB2312" w:eastAsia="楷体_GB2312" w:cs="楷体_GB2312"/>
                <w:kern w:val="0"/>
                <w:sz w:val="24"/>
                <w:lang w:val="zh-CN" w:bidi="zh-CN"/>
              </w:rPr>
            </w:pPr>
          </w:p>
        </w:tc>
        <w:tc>
          <w:tcPr>
            <w:tcW w:w="990" w:type="dxa"/>
            <w:vAlign w:val="center"/>
          </w:tcPr>
          <w:p w14:paraId="62D0BCBA">
            <w:pPr>
              <w:autoSpaceDE w:val="0"/>
              <w:autoSpaceDN w:val="0"/>
              <w:spacing w:line="560" w:lineRule="exact"/>
              <w:jc w:val="center"/>
              <w:rPr>
                <w:rFonts w:ascii="楷体_GB2312" w:hAnsi="楷体_GB2312" w:eastAsia="楷体_GB2312" w:cs="楷体_GB2312"/>
                <w:kern w:val="0"/>
                <w:sz w:val="24"/>
                <w:lang w:bidi="zh-CN"/>
              </w:rPr>
            </w:pPr>
          </w:p>
        </w:tc>
        <w:tc>
          <w:tcPr>
            <w:tcW w:w="1210" w:type="dxa"/>
            <w:gridSpan w:val="2"/>
            <w:vAlign w:val="center"/>
          </w:tcPr>
          <w:p w14:paraId="3931F8A6">
            <w:pPr>
              <w:autoSpaceDE w:val="0"/>
              <w:autoSpaceDN w:val="0"/>
              <w:spacing w:line="560" w:lineRule="exact"/>
              <w:jc w:val="center"/>
              <w:rPr>
                <w:rFonts w:ascii="楷体_GB2312" w:hAnsi="楷体_GB2312" w:eastAsia="楷体_GB2312" w:cs="楷体_GB2312"/>
                <w:kern w:val="0"/>
                <w:sz w:val="24"/>
                <w:lang w:bidi="zh-CN"/>
              </w:rPr>
            </w:pPr>
          </w:p>
        </w:tc>
        <w:tc>
          <w:tcPr>
            <w:tcW w:w="1210" w:type="dxa"/>
            <w:vAlign w:val="center"/>
          </w:tcPr>
          <w:p w14:paraId="30BDD115">
            <w:pPr>
              <w:autoSpaceDE w:val="0"/>
              <w:autoSpaceDN w:val="0"/>
              <w:spacing w:line="560" w:lineRule="exact"/>
              <w:jc w:val="center"/>
              <w:rPr>
                <w:rFonts w:ascii="楷体_GB2312" w:hAnsi="楷体_GB2312" w:eastAsia="楷体_GB2312" w:cs="楷体_GB2312"/>
                <w:kern w:val="0"/>
                <w:sz w:val="24"/>
                <w:lang w:bidi="zh-CN"/>
              </w:rPr>
            </w:pPr>
          </w:p>
        </w:tc>
      </w:tr>
      <w:tr w14:paraId="55D3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427" w:hRule="exact"/>
        </w:trPr>
        <w:tc>
          <w:tcPr>
            <w:tcW w:w="2858" w:type="dxa"/>
            <w:gridSpan w:val="2"/>
            <w:vAlign w:val="center"/>
          </w:tcPr>
          <w:p w14:paraId="016BF610">
            <w:pPr>
              <w:autoSpaceDE w:val="0"/>
              <w:autoSpaceDN w:val="0"/>
              <w:spacing w:line="560" w:lineRule="exact"/>
              <w:jc w:val="center"/>
              <w:rPr>
                <w:rFonts w:ascii="楷体_GB2312" w:hAnsi="楷体_GB2312" w:eastAsia="楷体_GB2312" w:cs="楷体_GB2312"/>
                <w:kern w:val="0"/>
                <w:sz w:val="24"/>
                <w:lang w:val="zh-CN" w:bidi="zh-CN"/>
              </w:rPr>
            </w:pPr>
            <w:r>
              <w:rPr>
                <w:rFonts w:hint="eastAsia" w:ascii="楷体_GB2312" w:hAnsi="楷体_GB2312" w:eastAsia="楷体_GB2312" w:cs="楷体_GB2312"/>
                <w:kern w:val="0"/>
                <w:sz w:val="24"/>
                <w:lang w:val="zh-CN" w:bidi="zh-CN"/>
              </w:rPr>
              <w:t>其他存在的问题</w:t>
            </w:r>
          </w:p>
        </w:tc>
        <w:tc>
          <w:tcPr>
            <w:tcW w:w="5940" w:type="dxa"/>
            <w:gridSpan w:val="7"/>
            <w:vAlign w:val="center"/>
          </w:tcPr>
          <w:p w14:paraId="3AB2716E">
            <w:pPr>
              <w:autoSpaceDE w:val="0"/>
              <w:autoSpaceDN w:val="0"/>
              <w:spacing w:line="560" w:lineRule="exact"/>
              <w:jc w:val="center"/>
              <w:rPr>
                <w:rFonts w:ascii="楷体_GB2312" w:hAnsi="楷体_GB2312" w:eastAsia="楷体_GB2312" w:cs="楷体_GB2312"/>
                <w:kern w:val="0"/>
                <w:sz w:val="24"/>
                <w:lang w:val="zh-CN" w:bidi="zh-CN"/>
              </w:rPr>
            </w:pPr>
          </w:p>
        </w:tc>
      </w:tr>
      <w:tr w14:paraId="6E7C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74" w:hRule="exact"/>
        </w:trPr>
        <w:tc>
          <w:tcPr>
            <w:tcW w:w="8798" w:type="dxa"/>
            <w:gridSpan w:val="9"/>
            <w:vAlign w:val="center"/>
          </w:tcPr>
          <w:p w14:paraId="16DAF333">
            <w:pPr>
              <w:autoSpaceDE w:val="0"/>
              <w:autoSpaceDN w:val="0"/>
              <w:spacing w:line="56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val="zh-CN" w:bidi="zh-CN"/>
              </w:rPr>
              <w:t>现场查验小组成员（共同签字）</w:t>
            </w:r>
          </w:p>
        </w:tc>
      </w:tr>
      <w:tr w14:paraId="4926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16" w:hRule="exact"/>
        </w:trPr>
        <w:tc>
          <w:tcPr>
            <w:tcW w:w="4391" w:type="dxa"/>
            <w:gridSpan w:val="4"/>
            <w:vAlign w:val="center"/>
          </w:tcPr>
          <w:p w14:paraId="21DCB2C0">
            <w:pPr>
              <w:autoSpaceDE w:val="0"/>
              <w:autoSpaceDN w:val="0"/>
              <w:spacing w:line="560" w:lineRule="exact"/>
              <w:jc w:val="center"/>
              <w:rPr>
                <w:rFonts w:ascii="楷体_GB2312" w:hAnsi="楷体_GB2312" w:eastAsia="楷体_GB2312" w:cs="楷体_GB2312"/>
                <w:kern w:val="0"/>
                <w:sz w:val="24"/>
                <w:lang w:val="zh-CN" w:bidi="zh-CN"/>
              </w:rPr>
            </w:pPr>
            <w:r>
              <w:rPr>
                <w:rFonts w:hint="eastAsia" w:ascii="楷体_GB2312" w:hAnsi="楷体_GB2312" w:eastAsia="楷体_GB2312" w:cs="楷体_GB2312"/>
                <w:kern w:val="0"/>
                <w:sz w:val="24"/>
                <w:lang w:val="zh-CN" w:bidi="zh-CN"/>
              </w:rPr>
              <w:t>开发建设单位代表</w:t>
            </w:r>
          </w:p>
        </w:tc>
        <w:tc>
          <w:tcPr>
            <w:tcW w:w="4407" w:type="dxa"/>
            <w:gridSpan w:val="5"/>
            <w:vAlign w:val="center"/>
          </w:tcPr>
          <w:p w14:paraId="0DED763B">
            <w:pPr>
              <w:autoSpaceDE w:val="0"/>
              <w:autoSpaceDN w:val="0"/>
              <w:spacing w:line="560" w:lineRule="exact"/>
              <w:jc w:val="center"/>
              <w:rPr>
                <w:rFonts w:ascii="楷体_GB2312" w:hAnsi="楷体_GB2312" w:eastAsia="楷体_GB2312" w:cs="楷体_GB2312"/>
                <w:kern w:val="0"/>
                <w:sz w:val="24"/>
                <w:lang w:val="zh-CN" w:bidi="zh-CN"/>
              </w:rPr>
            </w:pPr>
          </w:p>
        </w:tc>
      </w:tr>
      <w:tr w14:paraId="619FF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09" w:hRule="exact"/>
        </w:trPr>
        <w:tc>
          <w:tcPr>
            <w:tcW w:w="4391" w:type="dxa"/>
            <w:gridSpan w:val="4"/>
            <w:vAlign w:val="center"/>
          </w:tcPr>
          <w:p w14:paraId="01B9645B">
            <w:pPr>
              <w:autoSpaceDE w:val="0"/>
              <w:autoSpaceDN w:val="0"/>
              <w:spacing w:line="560" w:lineRule="exact"/>
              <w:jc w:val="center"/>
              <w:rPr>
                <w:rFonts w:ascii="楷体_GB2312" w:hAnsi="楷体_GB2312" w:eastAsia="楷体_GB2312" w:cs="楷体_GB2312"/>
                <w:kern w:val="0"/>
                <w:sz w:val="24"/>
                <w:lang w:val="zh-CN" w:bidi="zh-CN"/>
              </w:rPr>
            </w:pPr>
            <w:r>
              <w:rPr>
                <w:rFonts w:hint="eastAsia" w:ascii="楷体_GB2312" w:hAnsi="楷体_GB2312" w:eastAsia="楷体_GB2312" w:cs="楷体_GB2312"/>
                <w:kern w:val="0"/>
                <w:sz w:val="24"/>
                <w:lang w:val="zh-CN" w:bidi="zh-CN"/>
              </w:rPr>
              <w:t>物业服务人代表</w:t>
            </w:r>
          </w:p>
        </w:tc>
        <w:tc>
          <w:tcPr>
            <w:tcW w:w="4407" w:type="dxa"/>
            <w:gridSpan w:val="5"/>
            <w:vAlign w:val="center"/>
          </w:tcPr>
          <w:p w14:paraId="13305842">
            <w:pPr>
              <w:autoSpaceDE w:val="0"/>
              <w:autoSpaceDN w:val="0"/>
              <w:spacing w:line="560" w:lineRule="exact"/>
              <w:jc w:val="center"/>
              <w:rPr>
                <w:rFonts w:ascii="楷体_GB2312" w:hAnsi="楷体_GB2312" w:eastAsia="楷体_GB2312" w:cs="楷体_GB2312"/>
                <w:kern w:val="0"/>
                <w:sz w:val="24"/>
                <w:lang w:val="zh-CN" w:bidi="zh-CN"/>
              </w:rPr>
            </w:pPr>
          </w:p>
        </w:tc>
      </w:tr>
      <w:tr w14:paraId="4857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15" w:hRule="exact"/>
        </w:trPr>
        <w:tc>
          <w:tcPr>
            <w:tcW w:w="4391" w:type="dxa"/>
            <w:gridSpan w:val="4"/>
            <w:vAlign w:val="center"/>
          </w:tcPr>
          <w:p w14:paraId="704BCEBD">
            <w:pPr>
              <w:autoSpaceDE w:val="0"/>
              <w:autoSpaceDN w:val="0"/>
              <w:spacing w:line="560" w:lineRule="exact"/>
              <w:jc w:val="center"/>
              <w:rPr>
                <w:rFonts w:ascii="楷体_GB2312" w:hAnsi="楷体_GB2312" w:eastAsia="楷体_GB2312" w:cs="楷体_GB2312"/>
                <w:kern w:val="0"/>
                <w:sz w:val="24"/>
                <w:lang w:val="zh-CN" w:bidi="zh-CN"/>
              </w:rPr>
            </w:pPr>
            <w:r>
              <w:rPr>
                <w:rFonts w:hint="eastAsia" w:ascii="楷体_GB2312" w:hAnsi="楷体_GB2312" w:eastAsia="楷体_GB2312" w:cs="楷体_GB2312"/>
                <w:kern w:val="0"/>
                <w:sz w:val="24"/>
                <w:lang w:val="zh-CN" w:bidi="zh-CN"/>
              </w:rPr>
              <w:t>施工单位代表</w:t>
            </w:r>
          </w:p>
        </w:tc>
        <w:tc>
          <w:tcPr>
            <w:tcW w:w="4407" w:type="dxa"/>
            <w:gridSpan w:val="5"/>
            <w:vAlign w:val="center"/>
          </w:tcPr>
          <w:p w14:paraId="461CE095">
            <w:pPr>
              <w:autoSpaceDE w:val="0"/>
              <w:autoSpaceDN w:val="0"/>
              <w:spacing w:line="560" w:lineRule="exact"/>
              <w:jc w:val="center"/>
              <w:rPr>
                <w:rFonts w:ascii="楷体_GB2312" w:hAnsi="楷体_GB2312" w:eastAsia="楷体_GB2312" w:cs="楷体_GB2312"/>
                <w:kern w:val="0"/>
                <w:sz w:val="24"/>
                <w:lang w:val="zh-CN" w:bidi="zh-CN"/>
              </w:rPr>
            </w:pPr>
          </w:p>
        </w:tc>
      </w:tr>
      <w:tr w14:paraId="3AA1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20" w:hRule="exact"/>
        </w:trPr>
        <w:tc>
          <w:tcPr>
            <w:tcW w:w="4391" w:type="dxa"/>
            <w:gridSpan w:val="4"/>
            <w:vAlign w:val="center"/>
          </w:tcPr>
          <w:p w14:paraId="203D6173">
            <w:pPr>
              <w:autoSpaceDE w:val="0"/>
              <w:autoSpaceDN w:val="0"/>
              <w:spacing w:line="560" w:lineRule="exact"/>
              <w:jc w:val="center"/>
              <w:rPr>
                <w:rFonts w:ascii="楷体_GB2312" w:hAnsi="楷体_GB2312" w:eastAsia="楷体_GB2312" w:cs="楷体_GB2312"/>
                <w:kern w:val="0"/>
                <w:sz w:val="24"/>
                <w:lang w:val="zh-CN" w:bidi="zh-CN"/>
              </w:rPr>
            </w:pPr>
            <w:r>
              <w:rPr>
                <w:rFonts w:hint="eastAsia" w:ascii="楷体_GB2312" w:hAnsi="楷体_GB2312" w:eastAsia="楷体_GB2312" w:cs="楷体_GB2312"/>
                <w:kern w:val="0"/>
                <w:sz w:val="24"/>
                <w:lang w:val="zh-CN" w:bidi="zh-CN"/>
              </w:rPr>
              <w:t>物业管理主管部门代表</w:t>
            </w:r>
          </w:p>
        </w:tc>
        <w:tc>
          <w:tcPr>
            <w:tcW w:w="4407" w:type="dxa"/>
            <w:gridSpan w:val="5"/>
            <w:vAlign w:val="center"/>
          </w:tcPr>
          <w:p w14:paraId="6CEB0953">
            <w:pPr>
              <w:autoSpaceDE w:val="0"/>
              <w:autoSpaceDN w:val="0"/>
              <w:spacing w:line="560" w:lineRule="exact"/>
              <w:jc w:val="center"/>
              <w:rPr>
                <w:rFonts w:ascii="楷体_GB2312" w:hAnsi="楷体_GB2312" w:eastAsia="楷体_GB2312" w:cs="楷体_GB2312"/>
                <w:kern w:val="0"/>
                <w:sz w:val="24"/>
                <w:lang w:val="zh-CN" w:bidi="zh-CN"/>
              </w:rPr>
            </w:pPr>
          </w:p>
        </w:tc>
      </w:tr>
      <w:tr w14:paraId="6549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13" w:hRule="exact"/>
        </w:trPr>
        <w:tc>
          <w:tcPr>
            <w:tcW w:w="4391" w:type="dxa"/>
            <w:gridSpan w:val="4"/>
            <w:vAlign w:val="center"/>
          </w:tcPr>
          <w:p w14:paraId="422E1C30">
            <w:pPr>
              <w:autoSpaceDE w:val="0"/>
              <w:autoSpaceDN w:val="0"/>
              <w:spacing w:line="560" w:lineRule="exact"/>
              <w:jc w:val="center"/>
              <w:rPr>
                <w:rFonts w:ascii="楷体_GB2312" w:hAnsi="楷体_GB2312" w:eastAsia="楷体_GB2312" w:cs="楷体_GB2312"/>
                <w:kern w:val="0"/>
                <w:sz w:val="24"/>
                <w:lang w:val="zh-CN" w:bidi="zh-CN"/>
              </w:rPr>
            </w:pPr>
            <w:r>
              <w:rPr>
                <w:rFonts w:hint="eastAsia" w:ascii="楷体_GB2312" w:hAnsi="楷体_GB2312" w:eastAsia="楷体_GB2312" w:cs="楷体_GB2312"/>
                <w:kern w:val="0"/>
                <w:sz w:val="24"/>
                <w:lang w:val="zh-CN" w:bidi="zh-CN"/>
              </w:rPr>
              <w:t>街道办事处或乡（镇）人民政府代表</w:t>
            </w:r>
          </w:p>
        </w:tc>
        <w:tc>
          <w:tcPr>
            <w:tcW w:w="4407" w:type="dxa"/>
            <w:gridSpan w:val="5"/>
            <w:vAlign w:val="center"/>
          </w:tcPr>
          <w:p w14:paraId="661134F8">
            <w:pPr>
              <w:autoSpaceDE w:val="0"/>
              <w:autoSpaceDN w:val="0"/>
              <w:spacing w:line="560" w:lineRule="exact"/>
              <w:jc w:val="center"/>
              <w:rPr>
                <w:rFonts w:ascii="楷体_GB2312" w:hAnsi="楷体_GB2312" w:eastAsia="楷体_GB2312" w:cs="楷体_GB2312"/>
                <w:kern w:val="0"/>
                <w:sz w:val="24"/>
                <w:lang w:val="zh-CN" w:bidi="zh-CN"/>
              </w:rPr>
            </w:pPr>
          </w:p>
        </w:tc>
      </w:tr>
      <w:tr w14:paraId="3710A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11" w:hRule="exact"/>
        </w:trPr>
        <w:tc>
          <w:tcPr>
            <w:tcW w:w="4391" w:type="dxa"/>
            <w:gridSpan w:val="4"/>
            <w:vAlign w:val="center"/>
          </w:tcPr>
          <w:p w14:paraId="534B3D2E">
            <w:pPr>
              <w:autoSpaceDE w:val="0"/>
              <w:autoSpaceDN w:val="0"/>
              <w:spacing w:line="560" w:lineRule="exact"/>
              <w:jc w:val="center"/>
              <w:rPr>
                <w:rFonts w:ascii="楷体_GB2312" w:hAnsi="楷体_GB2312" w:eastAsia="楷体_GB2312" w:cs="楷体_GB2312"/>
                <w:kern w:val="0"/>
                <w:sz w:val="24"/>
                <w:lang w:val="zh-CN" w:bidi="zh-CN"/>
              </w:rPr>
            </w:pPr>
            <w:r>
              <w:rPr>
                <w:rFonts w:hint="eastAsia" w:ascii="楷体_GB2312" w:hAnsi="楷体_GB2312" w:eastAsia="楷体_GB2312" w:cs="楷体_GB2312"/>
                <w:kern w:val="0"/>
                <w:sz w:val="24"/>
                <w:lang w:val="zh-CN" w:bidi="zh-CN"/>
              </w:rPr>
              <w:t>业主委员会</w:t>
            </w:r>
            <w:r>
              <w:rPr>
                <w:rFonts w:hint="eastAsia" w:ascii="楷体_GB2312" w:hAnsi="楷体_GB2312" w:eastAsia="楷体_GB2312" w:cs="楷体_GB2312"/>
                <w:kern w:val="0"/>
                <w:sz w:val="24"/>
                <w:lang w:bidi="zh-CN"/>
              </w:rPr>
              <w:t>（物业管理委员会）</w:t>
            </w:r>
            <w:r>
              <w:rPr>
                <w:rFonts w:hint="eastAsia" w:ascii="楷体_GB2312" w:hAnsi="楷体_GB2312" w:eastAsia="楷体_GB2312" w:cs="楷体_GB2312"/>
                <w:kern w:val="0"/>
                <w:sz w:val="24"/>
                <w:lang w:val="zh-CN" w:bidi="zh-CN"/>
              </w:rPr>
              <w:t>代表</w:t>
            </w:r>
          </w:p>
        </w:tc>
        <w:tc>
          <w:tcPr>
            <w:tcW w:w="4407" w:type="dxa"/>
            <w:gridSpan w:val="5"/>
            <w:vAlign w:val="center"/>
          </w:tcPr>
          <w:p w14:paraId="278D506F">
            <w:pPr>
              <w:autoSpaceDE w:val="0"/>
              <w:autoSpaceDN w:val="0"/>
              <w:spacing w:line="560" w:lineRule="exact"/>
              <w:jc w:val="center"/>
              <w:rPr>
                <w:rFonts w:ascii="楷体_GB2312" w:hAnsi="楷体_GB2312" w:eastAsia="楷体_GB2312" w:cs="楷体_GB2312"/>
                <w:kern w:val="0"/>
                <w:sz w:val="24"/>
                <w:lang w:val="zh-CN" w:bidi="zh-CN"/>
              </w:rPr>
            </w:pPr>
          </w:p>
        </w:tc>
      </w:tr>
      <w:tr w14:paraId="254B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16" w:hRule="exact"/>
        </w:trPr>
        <w:tc>
          <w:tcPr>
            <w:tcW w:w="4391" w:type="dxa"/>
            <w:gridSpan w:val="4"/>
            <w:vAlign w:val="center"/>
          </w:tcPr>
          <w:p w14:paraId="122A1977">
            <w:pPr>
              <w:autoSpaceDE w:val="0"/>
              <w:autoSpaceDN w:val="0"/>
              <w:spacing w:line="560" w:lineRule="exact"/>
              <w:jc w:val="center"/>
              <w:rPr>
                <w:rFonts w:ascii="楷体_GB2312" w:hAnsi="楷体_GB2312" w:eastAsia="楷体_GB2312" w:cs="楷体_GB2312"/>
                <w:kern w:val="0"/>
                <w:sz w:val="24"/>
                <w:lang w:val="zh-CN" w:bidi="zh-CN"/>
              </w:rPr>
            </w:pPr>
            <w:r>
              <w:rPr>
                <w:rFonts w:hint="eastAsia" w:ascii="楷体_GB2312" w:hAnsi="楷体_GB2312" w:eastAsia="楷体_GB2312" w:cs="楷体_GB2312"/>
                <w:kern w:val="0"/>
                <w:sz w:val="24"/>
                <w:lang w:val="zh-CN" w:bidi="zh-CN"/>
              </w:rPr>
              <w:t>业主代表</w:t>
            </w:r>
          </w:p>
        </w:tc>
        <w:tc>
          <w:tcPr>
            <w:tcW w:w="4407" w:type="dxa"/>
            <w:gridSpan w:val="5"/>
            <w:vAlign w:val="center"/>
          </w:tcPr>
          <w:p w14:paraId="0FC0E5B2">
            <w:pPr>
              <w:autoSpaceDE w:val="0"/>
              <w:autoSpaceDN w:val="0"/>
              <w:spacing w:line="560" w:lineRule="exact"/>
              <w:jc w:val="center"/>
              <w:rPr>
                <w:rFonts w:ascii="楷体_GB2312" w:hAnsi="楷体_GB2312" w:eastAsia="楷体_GB2312" w:cs="楷体_GB2312"/>
                <w:kern w:val="0"/>
                <w:sz w:val="24"/>
                <w:lang w:val="zh-CN" w:bidi="zh-CN"/>
              </w:rPr>
            </w:pPr>
          </w:p>
        </w:tc>
      </w:tr>
      <w:tr w14:paraId="723E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09" w:hRule="exact"/>
        </w:trPr>
        <w:tc>
          <w:tcPr>
            <w:tcW w:w="4391" w:type="dxa"/>
            <w:gridSpan w:val="4"/>
            <w:vAlign w:val="center"/>
          </w:tcPr>
          <w:p w14:paraId="246365A4">
            <w:pPr>
              <w:autoSpaceDE w:val="0"/>
              <w:autoSpaceDN w:val="0"/>
              <w:spacing w:line="560" w:lineRule="exact"/>
              <w:jc w:val="center"/>
              <w:rPr>
                <w:rFonts w:ascii="楷体_GB2312" w:hAnsi="楷体_GB2312" w:eastAsia="楷体_GB2312" w:cs="楷体_GB2312"/>
                <w:kern w:val="0"/>
                <w:sz w:val="24"/>
                <w:lang w:val="zh-CN" w:bidi="zh-CN"/>
              </w:rPr>
            </w:pPr>
            <w:r>
              <w:rPr>
                <w:rFonts w:hint="eastAsia" w:ascii="楷体_GB2312" w:hAnsi="楷体_GB2312" w:eastAsia="楷体_GB2312" w:cs="楷体_GB2312"/>
                <w:kern w:val="0"/>
                <w:sz w:val="24"/>
                <w:lang w:val="zh-CN" w:bidi="zh-CN"/>
              </w:rPr>
              <w:t>委托的相关专业机构代表</w:t>
            </w:r>
          </w:p>
        </w:tc>
        <w:tc>
          <w:tcPr>
            <w:tcW w:w="4407" w:type="dxa"/>
            <w:gridSpan w:val="5"/>
            <w:vAlign w:val="center"/>
          </w:tcPr>
          <w:p w14:paraId="409A9285">
            <w:pPr>
              <w:autoSpaceDE w:val="0"/>
              <w:autoSpaceDN w:val="0"/>
              <w:spacing w:line="560" w:lineRule="exact"/>
              <w:jc w:val="center"/>
              <w:rPr>
                <w:rFonts w:ascii="楷体_GB2312" w:hAnsi="楷体_GB2312" w:eastAsia="楷体_GB2312" w:cs="楷体_GB2312"/>
                <w:kern w:val="0"/>
                <w:sz w:val="24"/>
                <w:lang w:val="zh-CN" w:bidi="zh-CN"/>
              </w:rPr>
            </w:pPr>
          </w:p>
        </w:tc>
      </w:tr>
      <w:tr w14:paraId="5D1A8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762" w:hRule="exact"/>
        </w:trPr>
        <w:tc>
          <w:tcPr>
            <w:tcW w:w="4391" w:type="dxa"/>
            <w:gridSpan w:val="4"/>
            <w:vAlign w:val="center"/>
          </w:tcPr>
          <w:p w14:paraId="63DBCC4A">
            <w:pPr>
              <w:autoSpaceDE w:val="0"/>
              <w:autoSpaceDN w:val="0"/>
              <w:spacing w:line="560" w:lineRule="exact"/>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bidi="zh-CN"/>
              </w:rPr>
              <w:t>移交单位：</w:t>
            </w:r>
          </w:p>
          <w:p w14:paraId="1EBAA4F3">
            <w:pPr>
              <w:autoSpaceDE w:val="0"/>
              <w:autoSpaceDN w:val="0"/>
              <w:spacing w:line="560" w:lineRule="exact"/>
              <w:rPr>
                <w:rFonts w:ascii="楷体_GB2312" w:hAnsi="楷体_GB2312" w:eastAsia="楷体_GB2312" w:cs="楷体_GB2312"/>
                <w:kern w:val="0"/>
                <w:sz w:val="24"/>
                <w:lang w:bidi="zh-CN"/>
              </w:rPr>
            </w:pPr>
          </w:p>
          <w:p w14:paraId="2DB84802">
            <w:pPr>
              <w:autoSpaceDE w:val="0"/>
              <w:autoSpaceDN w:val="0"/>
              <w:spacing w:line="560" w:lineRule="exact"/>
              <w:rPr>
                <w:rFonts w:ascii="楷体_GB2312" w:hAnsi="楷体_GB2312" w:eastAsia="楷体_GB2312" w:cs="楷体_GB2312"/>
                <w:kern w:val="0"/>
                <w:sz w:val="24"/>
                <w:lang w:bidi="zh-CN"/>
              </w:rPr>
            </w:pPr>
          </w:p>
          <w:p w14:paraId="4514EE52">
            <w:pPr>
              <w:autoSpaceDE w:val="0"/>
              <w:autoSpaceDN w:val="0"/>
              <w:spacing w:line="560" w:lineRule="exact"/>
              <w:rPr>
                <w:rFonts w:ascii="楷体_GB2312" w:hAnsi="楷体_GB2312" w:eastAsia="楷体_GB2312" w:cs="楷体_GB2312"/>
                <w:kern w:val="0"/>
                <w:sz w:val="24"/>
                <w:lang w:bidi="zh-CN"/>
              </w:rPr>
            </w:pPr>
          </w:p>
          <w:p w14:paraId="69D90989">
            <w:pPr>
              <w:autoSpaceDE w:val="0"/>
              <w:autoSpaceDN w:val="0"/>
              <w:spacing w:line="560" w:lineRule="exact"/>
              <w:rPr>
                <w:rFonts w:ascii="楷体_GB2312" w:hAnsi="楷体_GB2312" w:eastAsia="楷体_GB2312" w:cs="楷体_GB2312"/>
                <w:kern w:val="0"/>
                <w:sz w:val="24"/>
                <w:lang w:bidi="zh-CN"/>
              </w:rPr>
            </w:pPr>
          </w:p>
          <w:p w14:paraId="28D1514D">
            <w:pPr>
              <w:autoSpaceDE w:val="0"/>
              <w:autoSpaceDN w:val="0"/>
              <w:spacing w:line="560" w:lineRule="exact"/>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bidi="zh-CN"/>
              </w:rPr>
              <w:t xml:space="preserve">             （单位盖章）</w:t>
            </w:r>
          </w:p>
          <w:p w14:paraId="2F024B78">
            <w:pPr>
              <w:autoSpaceDE w:val="0"/>
              <w:autoSpaceDN w:val="0"/>
              <w:spacing w:line="56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bidi="zh-CN"/>
              </w:rPr>
              <w:t xml:space="preserve">        年    月    日</w:t>
            </w:r>
          </w:p>
        </w:tc>
        <w:tc>
          <w:tcPr>
            <w:tcW w:w="4407" w:type="dxa"/>
            <w:gridSpan w:val="5"/>
            <w:vAlign w:val="center"/>
          </w:tcPr>
          <w:p w14:paraId="0812C133">
            <w:pPr>
              <w:autoSpaceDE w:val="0"/>
              <w:autoSpaceDN w:val="0"/>
              <w:spacing w:line="560" w:lineRule="exact"/>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bidi="zh-CN"/>
              </w:rPr>
              <w:t>接收单位：</w:t>
            </w:r>
          </w:p>
          <w:p w14:paraId="1CE4E7C9">
            <w:pPr>
              <w:autoSpaceDE w:val="0"/>
              <w:autoSpaceDN w:val="0"/>
              <w:spacing w:line="560" w:lineRule="exact"/>
              <w:rPr>
                <w:rFonts w:ascii="楷体_GB2312" w:hAnsi="楷体_GB2312" w:eastAsia="楷体_GB2312" w:cs="楷体_GB2312"/>
                <w:kern w:val="0"/>
                <w:sz w:val="24"/>
                <w:lang w:bidi="zh-CN"/>
              </w:rPr>
            </w:pPr>
          </w:p>
          <w:p w14:paraId="2BDE9EB5">
            <w:pPr>
              <w:autoSpaceDE w:val="0"/>
              <w:autoSpaceDN w:val="0"/>
              <w:spacing w:line="560" w:lineRule="exact"/>
              <w:rPr>
                <w:rFonts w:ascii="楷体_GB2312" w:hAnsi="楷体_GB2312" w:eastAsia="楷体_GB2312" w:cs="楷体_GB2312"/>
                <w:kern w:val="0"/>
                <w:sz w:val="24"/>
                <w:lang w:bidi="zh-CN"/>
              </w:rPr>
            </w:pPr>
          </w:p>
          <w:p w14:paraId="3DC938B2">
            <w:pPr>
              <w:autoSpaceDE w:val="0"/>
              <w:autoSpaceDN w:val="0"/>
              <w:spacing w:line="560" w:lineRule="exact"/>
              <w:rPr>
                <w:rFonts w:ascii="楷体_GB2312" w:hAnsi="楷体_GB2312" w:eastAsia="楷体_GB2312" w:cs="楷体_GB2312"/>
                <w:kern w:val="0"/>
                <w:sz w:val="24"/>
                <w:lang w:bidi="zh-CN"/>
              </w:rPr>
            </w:pPr>
          </w:p>
          <w:p w14:paraId="7A232164">
            <w:pPr>
              <w:autoSpaceDE w:val="0"/>
              <w:autoSpaceDN w:val="0"/>
              <w:spacing w:line="560" w:lineRule="exact"/>
              <w:rPr>
                <w:rFonts w:ascii="楷体_GB2312" w:hAnsi="楷体_GB2312" w:eastAsia="楷体_GB2312" w:cs="楷体_GB2312"/>
                <w:kern w:val="0"/>
                <w:sz w:val="24"/>
                <w:lang w:bidi="zh-CN"/>
              </w:rPr>
            </w:pPr>
          </w:p>
          <w:p w14:paraId="30CDF220">
            <w:pPr>
              <w:autoSpaceDE w:val="0"/>
              <w:autoSpaceDN w:val="0"/>
              <w:spacing w:line="560" w:lineRule="exact"/>
              <w:ind w:firstLine="1680" w:firstLineChars="700"/>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bidi="zh-CN"/>
              </w:rPr>
              <w:t>（单位盖章）</w:t>
            </w:r>
          </w:p>
          <w:p w14:paraId="1A4D862A">
            <w:pPr>
              <w:autoSpaceDE w:val="0"/>
              <w:autoSpaceDN w:val="0"/>
              <w:spacing w:line="56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bidi="zh-CN"/>
              </w:rPr>
              <w:t xml:space="preserve">           年    月    日</w:t>
            </w:r>
          </w:p>
        </w:tc>
      </w:tr>
    </w:tbl>
    <w:p w14:paraId="4634A575">
      <w:pPr>
        <w:autoSpaceDE w:val="0"/>
        <w:autoSpaceDN w:val="0"/>
        <w:spacing w:line="560" w:lineRule="exact"/>
        <w:rPr>
          <w:bCs/>
          <w:w w:val="95"/>
          <w:kern w:val="0"/>
          <w:sz w:val="24"/>
          <w:lang w:val="zh-CN" w:bidi="zh-CN"/>
        </w:rPr>
      </w:pPr>
      <w:r>
        <w:rPr>
          <w:rFonts w:hint="eastAsia" w:ascii="仿宋_GB2312" w:hAnsi="仿宋_GB2312" w:eastAsia="仿宋_GB2312" w:cs="仿宋_GB2312"/>
          <w:bCs/>
          <w:w w:val="95"/>
          <w:kern w:val="0"/>
          <w:sz w:val="24"/>
          <w:lang w:bidi="zh-CN"/>
        </w:rPr>
        <w:t>备注：此表一式五份，移交、接收单位各壹份，物业所在地县（市、区）住建部门、街道办事处或乡（镇）人民政府、业主委员会（物业管理委员会）各存档壹份</w:t>
      </w:r>
      <w:r>
        <w:rPr>
          <w:rFonts w:hint="eastAsia" w:ascii="仿宋_GB2312" w:hAnsi="仿宋_GB2312" w:eastAsia="仿宋_GB2312" w:cs="仿宋_GB2312"/>
          <w:bCs/>
          <w:w w:val="95"/>
          <w:kern w:val="0"/>
          <w:sz w:val="24"/>
          <w:lang w:val="zh-CN" w:bidi="zh-CN"/>
        </w:rPr>
        <w:t>。</w:t>
      </w:r>
    </w:p>
    <w:p w14:paraId="2EE4D194">
      <w:pPr>
        <w:autoSpaceDE w:val="0"/>
        <w:autoSpaceDN w:val="0"/>
        <w:spacing w:line="560" w:lineRule="exact"/>
        <w:rPr>
          <w:rFonts w:ascii="黑体" w:hAnsi="黑体" w:eastAsia="黑体"/>
          <w:kern w:val="0"/>
          <w:szCs w:val="32"/>
          <w:lang w:bidi="zh-CN"/>
        </w:rPr>
      </w:pPr>
      <w:r>
        <w:rPr>
          <w:bCs/>
          <w:w w:val="95"/>
          <w:kern w:val="0"/>
          <w:sz w:val="24"/>
          <w:lang w:val="zh-CN" w:bidi="zh-CN"/>
        </w:rPr>
        <w:br w:type="page"/>
      </w:r>
      <w:r>
        <w:rPr>
          <w:rFonts w:ascii="黑体" w:hAnsi="黑体" w:eastAsia="黑体"/>
          <w:kern w:val="0"/>
          <w:sz w:val="32"/>
          <w:szCs w:val="32"/>
          <w:lang w:bidi="zh-CN"/>
        </w:rPr>
        <w:t>附</w:t>
      </w:r>
      <w:r>
        <w:rPr>
          <w:rFonts w:hint="eastAsia" w:ascii="黑体" w:hAnsi="黑体" w:eastAsia="黑体"/>
          <w:kern w:val="0"/>
          <w:sz w:val="32"/>
          <w:szCs w:val="32"/>
          <w:lang w:bidi="zh-CN"/>
        </w:rPr>
        <w:t>件2-6</w:t>
      </w:r>
      <w:r>
        <w:rPr>
          <w:rFonts w:ascii="黑体" w:hAnsi="黑体" w:eastAsia="黑体"/>
          <w:kern w:val="0"/>
          <w:sz w:val="32"/>
          <w:szCs w:val="32"/>
          <w:lang w:bidi="zh-CN"/>
        </w:rPr>
        <w:t xml:space="preserve"> </w:t>
      </w:r>
    </w:p>
    <w:p w14:paraId="1752D559">
      <w:pPr>
        <w:autoSpaceDE w:val="0"/>
        <w:autoSpaceDN w:val="0"/>
        <w:spacing w:after="156" w:line="560" w:lineRule="exact"/>
        <w:jc w:val="center"/>
        <w:rPr>
          <w:rFonts w:hint="eastAsia" w:ascii="方正小标宋_GBK" w:eastAsia="方正小标宋_GBK" w:hAnsiTheme="majorEastAsia"/>
          <w:w w:val="95"/>
          <w:kern w:val="0"/>
          <w:sz w:val="36"/>
          <w:szCs w:val="36"/>
          <w:lang w:bidi="zh-CN"/>
        </w:rPr>
      </w:pPr>
      <w:r>
        <w:rPr>
          <w:rFonts w:hint="eastAsia" w:ascii="方正小标宋_GBK" w:eastAsia="方正小标宋_GBK" w:hAnsiTheme="majorEastAsia"/>
          <w:w w:val="95"/>
          <w:kern w:val="0"/>
          <w:sz w:val="44"/>
          <w:szCs w:val="44"/>
          <w:lang w:bidi="zh-CN"/>
        </w:rPr>
        <w:t>住宅物业交接情况记录表</w:t>
      </w:r>
    </w:p>
    <w:tbl>
      <w:tblPr>
        <w:tblStyle w:val="3"/>
        <w:tblW w:w="8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362"/>
        <w:gridCol w:w="1479"/>
        <w:gridCol w:w="1422"/>
        <w:gridCol w:w="2092"/>
        <w:gridCol w:w="1079"/>
        <w:gridCol w:w="1313"/>
      </w:tblGrid>
      <w:tr w14:paraId="7A4D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18" w:hRule="atLeast"/>
        </w:trPr>
        <w:tc>
          <w:tcPr>
            <w:tcW w:w="1362" w:type="dxa"/>
            <w:vAlign w:val="center"/>
          </w:tcPr>
          <w:p w14:paraId="07E10D09">
            <w:pPr>
              <w:autoSpaceDE w:val="0"/>
              <w:autoSpaceDN w:val="0"/>
              <w:spacing w:line="560" w:lineRule="exact"/>
              <w:jc w:val="center"/>
              <w:rPr>
                <w:rFonts w:ascii="楷体_GB2312" w:hAnsi="楷体_GB2312" w:eastAsia="楷体_GB2312" w:cs="楷体_GB2312"/>
                <w:w w:val="95"/>
                <w:kern w:val="0"/>
                <w:sz w:val="24"/>
                <w:lang w:bidi="zh-CN"/>
              </w:rPr>
            </w:pPr>
            <w:r>
              <w:rPr>
                <w:rFonts w:hint="eastAsia" w:ascii="楷体_GB2312" w:hAnsi="楷体_GB2312" w:eastAsia="楷体_GB2312" w:cs="楷体_GB2312"/>
                <w:kern w:val="0"/>
                <w:sz w:val="24"/>
                <w:lang w:val="zh-CN" w:bidi="zh-CN"/>
              </w:rPr>
              <w:t>项目名称</w:t>
            </w:r>
          </w:p>
        </w:tc>
        <w:tc>
          <w:tcPr>
            <w:tcW w:w="2901" w:type="dxa"/>
            <w:gridSpan w:val="2"/>
            <w:vAlign w:val="center"/>
          </w:tcPr>
          <w:p w14:paraId="38F6655B">
            <w:pPr>
              <w:autoSpaceDE w:val="0"/>
              <w:autoSpaceDN w:val="0"/>
              <w:spacing w:line="560" w:lineRule="exact"/>
              <w:jc w:val="center"/>
              <w:rPr>
                <w:rFonts w:ascii="楷体_GB2312" w:hAnsi="楷体_GB2312" w:eastAsia="楷体_GB2312" w:cs="楷体_GB2312"/>
                <w:w w:val="95"/>
                <w:kern w:val="0"/>
                <w:sz w:val="24"/>
                <w:lang w:bidi="zh-CN"/>
              </w:rPr>
            </w:pPr>
          </w:p>
        </w:tc>
        <w:tc>
          <w:tcPr>
            <w:tcW w:w="2092" w:type="dxa"/>
            <w:vAlign w:val="center"/>
          </w:tcPr>
          <w:p w14:paraId="3B249811">
            <w:pPr>
              <w:autoSpaceDE w:val="0"/>
              <w:autoSpaceDN w:val="0"/>
              <w:spacing w:line="560" w:lineRule="exact"/>
              <w:jc w:val="center"/>
              <w:rPr>
                <w:rFonts w:ascii="楷体_GB2312" w:hAnsi="楷体_GB2312" w:eastAsia="楷体_GB2312" w:cs="楷体_GB2312"/>
                <w:w w:val="95"/>
                <w:kern w:val="0"/>
                <w:sz w:val="24"/>
                <w:lang w:bidi="zh-CN"/>
              </w:rPr>
            </w:pPr>
            <w:r>
              <w:rPr>
                <w:rFonts w:hint="eastAsia" w:ascii="楷体_GB2312" w:hAnsi="楷体_GB2312" w:eastAsia="楷体_GB2312" w:cs="楷体_GB2312"/>
                <w:kern w:val="0"/>
                <w:sz w:val="24"/>
                <w:lang w:bidi="zh-CN"/>
              </w:rPr>
              <w:t>项目地址</w:t>
            </w:r>
          </w:p>
        </w:tc>
        <w:tc>
          <w:tcPr>
            <w:tcW w:w="2392" w:type="dxa"/>
            <w:gridSpan w:val="2"/>
            <w:vAlign w:val="center"/>
          </w:tcPr>
          <w:p w14:paraId="0C380CA0">
            <w:pPr>
              <w:autoSpaceDE w:val="0"/>
              <w:autoSpaceDN w:val="0"/>
              <w:spacing w:line="560" w:lineRule="exact"/>
              <w:jc w:val="center"/>
              <w:rPr>
                <w:rFonts w:ascii="楷体_GB2312" w:hAnsi="楷体_GB2312" w:eastAsia="楷体_GB2312" w:cs="楷体_GB2312"/>
                <w:w w:val="95"/>
                <w:kern w:val="0"/>
                <w:sz w:val="24"/>
                <w:lang w:bidi="zh-CN"/>
              </w:rPr>
            </w:pPr>
          </w:p>
        </w:tc>
      </w:tr>
      <w:tr w14:paraId="259C4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29" w:hRule="exact"/>
        </w:trPr>
        <w:tc>
          <w:tcPr>
            <w:tcW w:w="1362" w:type="dxa"/>
            <w:vMerge w:val="restart"/>
            <w:vAlign w:val="center"/>
          </w:tcPr>
          <w:p w14:paraId="78584F60">
            <w:pPr>
              <w:autoSpaceDE w:val="0"/>
              <w:autoSpaceDN w:val="0"/>
              <w:spacing w:line="56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bidi="zh-CN"/>
              </w:rPr>
              <w:t>建设单位</w:t>
            </w:r>
          </w:p>
        </w:tc>
        <w:tc>
          <w:tcPr>
            <w:tcW w:w="1479" w:type="dxa"/>
            <w:vAlign w:val="center"/>
          </w:tcPr>
          <w:p w14:paraId="3DF8A71B">
            <w:pPr>
              <w:autoSpaceDE w:val="0"/>
              <w:autoSpaceDN w:val="0"/>
              <w:spacing w:line="56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val="zh-CN" w:bidi="zh-CN"/>
              </w:rPr>
              <w:t>企业名称</w:t>
            </w:r>
          </w:p>
        </w:tc>
        <w:tc>
          <w:tcPr>
            <w:tcW w:w="5906" w:type="dxa"/>
            <w:gridSpan w:val="4"/>
            <w:vAlign w:val="center"/>
          </w:tcPr>
          <w:p w14:paraId="243EBBD9">
            <w:pPr>
              <w:autoSpaceDE w:val="0"/>
              <w:autoSpaceDN w:val="0"/>
              <w:spacing w:line="560" w:lineRule="exact"/>
              <w:jc w:val="center"/>
              <w:rPr>
                <w:rFonts w:ascii="楷体_GB2312" w:hAnsi="楷体_GB2312" w:eastAsia="楷体_GB2312" w:cs="楷体_GB2312"/>
                <w:kern w:val="0"/>
                <w:sz w:val="24"/>
                <w:lang w:bidi="zh-CN"/>
              </w:rPr>
            </w:pPr>
          </w:p>
        </w:tc>
      </w:tr>
      <w:tr w14:paraId="67B8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36" w:hRule="exact"/>
        </w:trPr>
        <w:tc>
          <w:tcPr>
            <w:tcW w:w="1362" w:type="dxa"/>
            <w:vMerge w:val="continue"/>
            <w:vAlign w:val="center"/>
          </w:tcPr>
          <w:p w14:paraId="05205EF0">
            <w:pPr>
              <w:autoSpaceDE w:val="0"/>
              <w:autoSpaceDN w:val="0"/>
              <w:spacing w:line="560" w:lineRule="exact"/>
              <w:jc w:val="center"/>
              <w:rPr>
                <w:rFonts w:ascii="楷体_GB2312" w:hAnsi="楷体_GB2312" w:eastAsia="楷体_GB2312" w:cs="楷体_GB2312"/>
                <w:kern w:val="0"/>
                <w:sz w:val="24"/>
                <w:lang w:bidi="zh-CN"/>
              </w:rPr>
            </w:pPr>
          </w:p>
        </w:tc>
        <w:tc>
          <w:tcPr>
            <w:tcW w:w="1479" w:type="dxa"/>
            <w:vAlign w:val="center"/>
          </w:tcPr>
          <w:p w14:paraId="0F4A199B">
            <w:pPr>
              <w:autoSpaceDE w:val="0"/>
              <w:autoSpaceDN w:val="0"/>
              <w:spacing w:line="56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bidi="zh-CN"/>
              </w:rPr>
              <w:t>联系人</w:t>
            </w:r>
          </w:p>
        </w:tc>
        <w:tc>
          <w:tcPr>
            <w:tcW w:w="1422" w:type="dxa"/>
            <w:vAlign w:val="center"/>
          </w:tcPr>
          <w:p w14:paraId="5952D22B">
            <w:pPr>
              <w:autoSpaceDE w:val="0"/>
              <w:autoSpaceDN w:val="0"/>
              <w:spacing w:line="560" w:lineRule="exact"/>
              <w:jc w:val="center"/>
              <w:rPr>
                <w:rFonts w:ascii="楷体_GB2312" w:hAnsi="楷体_GB2312" w:eastAsia="楷体_GB2312" w:cs="楷体_GB2312"/>
                <w:kern w:val="0"/>
                <w:sz w:val="24"/>
                <w:lang w:bidi="zh-CN"/>
              </w:rPr>
            </w:pPr>
          </w:p>
        </w:tc>
        <w:tc>
          <w:tcPr>
            <w:tcW w:w="2092" w:type="dxa"/>
            <w:vAlign w:val="center"/>
          </w:tcPr>
          <w:p w14:paraId="41558249">
            <w:pPr>
              <w:autoSpaceDE w:val="0"/>
              <w:autoSpaceDN w:val="0"/>
              <w:spacing w:line="56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val="zh-CN" w:bidi="zh-CN"/>
              </w:rPr>
              <w:t>联系电话</w:t>
            </w:r>
          </w:p>
        </w:tc>
        <w:tc>
          <w:tcPr>
            <w:tcW w:w="2392" w:type="dxa"/>
            <w:gridSpan w:val="2"/>
            <w:vAlign w:val="center"/>
          </w:tcPr>
          <w:p w14:paraId="7B67F68C">
            <w:pPr>
              <w:autoSpaceDE w:val="0"/>
              <w:autoSpaceDN w:val="0"/>
              <w:spacing w:line="560" w:lineRule="exact"/>
              <w:jc w:val="center"/>
              <w:rPr>
                <w:rFonts w:ascii="楷体_GB2312" w:hAnsi="楷体_GB2312" w:eastAsia="楷体_GB2312" w:cs="楷体_GB2312"/>
                <w:kern w:val="0"/>
                <w:sz w:val="24"/>
                <w:lang w:bidi="zh-CN"/>
              </w:rPr>
            </w:pPr>
          </w:p>
        </w:tc>
      </w:tr>
      <w:tr w14:paraId="43428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30" w:hRule="exact"/>
        </w:trPr>
        <w:tc>
          <w:tcPr>
            <w:tcW w:w="1362" w:type="dxa"/>
            <w:vMerge w:val="restart"/>
            <w:vAlign w:val="center"/>
          </w:tcPr>
          <w:p w14:paraId="0D9DC552">
            <w:pPr>
              <w:autoSpaceDE w:val="0"/>
              <w:autoSpaceDN w:val="0"/>
              <w:spacing w:line="56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bidi="zh-CN"/>
              </w:rPr>
              <w:t>物业</w:t>
            </w:r>
          </w:p>
          <w:p w14:paraId="3AA80344">
            <w:pPr>
              <w:autoSpaceDE w:val="0"/>
              <w:autoSpaceDN w:val="0"/>
              <w:spacing w:line="56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bidi="zh-CN"/>
              </w:rPr>
              <w:t>服务企业</w:t>
            </w:r>
          </w:p>
        </w:tc>
        <w:tc>
          <w:tcPr>
            <w:tcW w:w="1479" w:type="dxa"/>
            <w:vAlign w:val="center"/>
          </w:tcPr>
          <w:p w14:paraId="5EBC5E68">
            <w:pPr>
              <w:autoSpaceDE w:val="0"/>
              <w:autoSpaceDN w:val="0"/>
              <w:spacing w:line="56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val="zh-CN" w:bidi="zh-CN"/>
              </w:rPr>
              <w:t>企业名称</w:t>
            </w:r>
          </w:p>
        </w:tc>
        <w:tc>
          <w:tcPr>
            <w:tcW w:w="5906" w:type="dxa"/>
            <w:gridSpan w:val="4"/>
            <w:vAlign w:val="center"/>
          </w:tcPr>
          <w:p w14:paraId="13521BA5">
            <w:pPr>
              <w:autoSpaceDE w:val="0"/>
              <w:autoSpaceDN w:val="0"/>
              <w:spacing w:line="560" w:lineRule="exact"/>
              <w:jc w:val="center"/>
              <w:rPr>
                <w:rFonts w:ascii="楷体_GB2312" w:hAnsi="楷体_GB2312" w:eastAsia="楷体_GB2312" w:cs="楷体_GB2312"/>
                <w:kern w:val="0"/>
                <w:sz w:val="24"/>
                <w:lang w:bidi="zh-CN"/>
              </w:rPr>
            </w:pPr>
          </w:p>
        </w:tc>
      </w:tr>
      <w:tr w14:paraId="23356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39" w:hRule="exact"/>
        </w:trPr>
        <w:tc>
          <w:tcPr>
            <w:tcW w:w="1362" w:type="dxa"/>
            <w:vMerge w:val="continue"/>
            <w:vAlign w:val="center"/>
          </w:tcPr>
          <w:p w14:paraId="181D89E1">
            <w:pPr>
              <w:autoSpaceDE w:val="0"/>
              <w:autoSpaceDN w:val="0"/>
              <w:spacing w:line="560" w:lineRule="exact"/>
              <w:jc w:val="center"/>
              <w:rPr>
                <w:rFonts w:ascii="楷体_GB2312" w:hAnsi="楷体_GB2312" w:eastAsia="楷体_GB2312" w:cs="楷体_GB2312"/>
                <w:kern w:val="0"/>
                <w:sz w:val="24"/>
                <w:lang w:bidi="zh-CN"/>
              </w:rPr>
            </w:pPr>
          </w:p>
        </w:tc>
        <w:tc>
          <w:tcPr>
            <w:tcW w:w="1479" w:type="dxa"/>
            <w:vAlign w:val="center"/>
          </w:tcPr>
          <w:p w14:paraId="69000DA1">
            <w:pPr>
              <w:autoSpaceDE w:val="0"/>
              <w:autoSpaceDN w:val="0"/>
              <w:spacing w:line="56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bidi="zh-CN"/>
              </w:rPr>
              <w:t>联系人</w:t>
            </w:r>
          </w:p>
        </w:tc>
        <w:tc>
          <w:tcPr>
            <w:tcW w:w="1422" w:type="dxa"/>
            <w:vAlign w:val="center"/>
          </w:tcPr>
          <w:p w14:paraId="64AE3162">
            <w:pPr>
              <w:autoSpaceDE w:val="0"/>
              <w:autoSpaceDN w:val="0"/>
              <w:spacing w:line="560" w:lineRule="exact"/>
              <w:jc w:val="center"/>
              <w:rPr>
                <w:rFonts w:ascii="楷体_GB2312" w:hAnsi="楷体_GB2312" w:eastAsia="楷体_GB2312" w:cs="楷体_GB2312"/>
                <w:kern w:val="0"/>
                <w:sz w:val="24"/>
                <w:lang w:bidi="zh-CN"/>
              </w:rPr>
            </w:pPr>
          </w:p>
        </w:tc>
        <w:tc>
          <w:tcPr>
            <w:tcW w:w="2092" w:type="dxa"/>
            <w:vAlign w:val="center"/>
          </w:tcPr>
          <w:p w14:paraId="1798CD4E">
            <w:pPr>
              <w:autoSpaceDE w:val="0"/>
              <w:autoSpaceDN w:val="0"/>
              <w:spacing w:line="56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val="zh-CN" w:bidi="zh-CN"/>
              </w:rPr>
              <w:t>联系电话</w:t>
            </w:r>
          </w:p>
        </w:tc>
        <w:tc>
          <w:tcPr>
            <w:tcW w:w="2392" w:type="dxa"/>
            <w:gridSpan w:val="2"/>
            <w:vAlign w:val="center"/>
          </w:tcPr>
          <w:p w14:paraId="683B3C6B">
            <w:pPr>
              <w:autoSpaceDE w:val="0"/>
              <w:autoSpaceDN w:val="0"/>
              <w:spacing w:line="560" w:lineRule="exact"/>
              <w:jc w:val="center"/>
              <w:rPr>
                <w:rFonts w:ascii="楷体_GB2312" w:hAnsi="楷体_GB2312" w:eastAsia="楷体_GB2312" w:cs="楷体_GB2312"/>
                <w:kern w:val="0"/>
                <w:sz w:val="24"/>
                <w:lang w:bidi="zh-CN"/>
              </w:rPr>
            </w:pPr>
          </w:p>
        </w:tc>
      </w:tr>
      <w:tr w14:paraId="1E905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26" w:hRule="exact"/>
        </w:trPr>
        <w:tc>
          <w:tcPr>
            <w:tcW w:w="8747" w:type="dxa"/>
            <w:gridSpan w:val="6"/>
            <w:vAlign w:val="center"/>
          </w:tcPr>
          <w:p w14:paraId="38FE6AB2">
            <w:pPr>
              <w:autoSpaceDE w:val="0"/>
              <w:autoSpaceDN w:val="0"/>
              <w:spacing w:line="56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bidi="zh-CN"/>
              </w:rPr>
              <w:t>物业项目交接情况</w:t>
            </w:r>
          </w:p>
        </w:tc>
      </w:tr>
      <w:tr w14:paraId="2280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25" w:hRule="exact"/>
        </w:trPr>
        <w:tc>
          <w:tcPr>
            <w:tcW w:w="2841" w:type="dxa"/>
            <w:gridSpan w:val="2"/>
            <w:vAlign w:val="center"/>
          </w:tcPr>
          <w:p w14:paraId="0F6E714B">
            <w:pPr>
              <w:autoSpaceDE w:val="0"/>
              <w:autoSpaceDN w:val="0"/>
              <w:spacing w:line="56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bidi="zh-CN"/>
              </w:rPr>
              <w:t>交接内容</w:t>
            </w:r>
          </w:p>
        </w:tc>
        <w:tc>
          <w:tcPr>
            <w:tcW w:w="1422" w:type="dxa"/>
            <w:vAlign w:val="center"/>
          </w:tcPr>
          <w:p w14:paraId="3DF5A2E8">
            <w:pPr>
              <w:autoSpaceDE w:val="0"/>
              <w:autoSpaceDN w:val="0"/>
              <w:spacing w:line="56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val="zh-CN" w:bidi="zh-CN"/>
              </w:rPr>
              <w:t>交接日期</w:t>
            </w:r>
          </w:p>
        </w:tc>
        <w:tc>
          <w:tcPr>
            <w:tcW w:w="3171" w:type="dxa"/>
            <w:gridSpan w:val="2"/>
            <w:vAlign w:val="center"/>
          </w:tcPr>
          <w:p w14:paraId="762DC992">
            <w:pPr>
              <w:autoSpaceDE w:val="0"/>
              <w:autoSpaceDN w:val="0"/>
              <w:spacing w:line="56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val="zh-CN" w:bidi="zh-CN"/>
              </w:rPr>
              <w:t>交接内容</w:t>
            </w:r>
          </w:p>
        </w:tc>
        <w:tc>
          <w:tcPr>
            <w:tcW w:w="1313" w:type="dxa"/>
            <w:vAlign w:val="center"/>
          </w:tcPr>
          <w:p w14:paraId="1EE63E71">
            <w:pPr>
              <w:autoSpaceDE w:val="0"/>
              <w:autoSpaceDN w:val="0"/>
              <w:spacing w:line="56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bidi="zh-CN"/>
              </w:rPr>
              <w:t>备注</w:t>
            </w:r>
          </w:p>
        </w:tc>
      </w:tr>
      <w:tr w14:paraId="5B83F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67" w:hRule="exact"/>
        </w:trPr>
        <w:tc>
          <w:tcPr>
            <w:tcW w:w="2841" w:type="dxa"/>
            <w:gridSpan w:val="2"/>
            <w:vMerge w:val="restart"/>
            <w:vAlign w:val="center"/>
          </w:tcPr>
          <w:p w14:paraId="18CEC343">
            <w:pPr>
              <w:autoSpaceDE w:val="0"/>
              <w:autoSpaceDN w:val="0"/>
              <w:spacing w:line="56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bidi="zh-CN"/>
              </w:rPr>
              <w:t>资料交接（补交）</w:t>
            </w:r>
          </w:p>
        </w:tc>
        <w:tc>
          <w:tcPr>
            <w:tcW w:w="1422" w:type="dxa"/>
            <w:vAlign w:val="center"/>
          </w:tcPr>
          <w:p w14:paraId="617C20C2">
            <w:pPr>
              <w:autoSpaceDE w:val="0"/>
              <w:autoSpaceDN w:val="0"/>
              <w:spacing w:line="560" w:lineRule="exact"/>
              <w:jc w:val="center"/>
              <w:rPr>
                <w:rFonts w:ascii="楷体_GB2312" w:hAnsi="楷体_GB2312" w:eastAsia="楷体_GB2312" w:cs="楷体_GB2312"/>
                <w:kern w:val="0"/>
                <w:sz w:val="24"/>
                <w:lang w:bidi="zh-CN"/>
              </w:rPr>
            </w:pPr>
          </w:p>
        </w:tc>
        <w:tc>
          <w:tcPr>
            <w:tcW w:w="3171" w:type="dxa"/>
            <w:gridSpan w:val="2"/>
            <w:vAlign w:val="center"/>
          </w:tcPr>
          <w:p w14:paraId="3A74A59E">
            <w:pPr>
              <w:autoSpaceDE w:val="0"/>
              <w:autoSpaceDN w:val="0"/>
              <w:spacing w:line="560" w:lineRule="exact"/>
              <w:jc w:val="center"/>
              <w:rPr>
                <w:rFonts w:ascii="楷体_GB2312" w:hAnsi="楷体_GB2312" w:eastAsia="楷体_GB2312" w:cs="楷体_GB2312"/>
                <w:kern w:val="0"/>
                <w:sz w:val="24"/>
                <w:lang w:bidi="zh-CN"/>
              </w:rPr>
            </w:pPr>
          </w:p>
        </w:tc>
        <w:tc>
          <w:tcPr>
            <w:tcW w:w="1313" w:type="dxa"/>
            <w:vAlign w:val="center"/>
          </w:tcPr>
          <w:p w14:paraId="4C4691A1">
            <w:pPr>
              <w:autoSpaceDE w:val="0"/>
              <w:autoSpaceDN w:val="0"/>
              <w:spacing w:line="560" w:lineRule="exact"/>
              <w:jc w:val="center"/>
              <w:rPr>
                <w:rFonts w:ascii="楷体_GB2312" w:hAnsi="楷体_GB2312" w:eastAsia="楷体_GB2312" w:cs="楷体_GB2312"/>
                <w:kern w:val="0"/>
                <w:sz w:val="24"/>
                <w:lang w:bidi="zh-CN"/>
              </w:rPr>
            </w:pPr>
          </w:p>
        </w:tc>
      </w:tr>
      <w:tr w14:paraId="7A9DB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63" w:hRule="exact"/>
        </w:trPr>
        <w:tc>
          <w:tcPr>
            <w:tcW w:w="2841" w:type="dxa"/>
            <w:gridSpan w:val="2"/>
            <w:vMerge w:val="continue"/>
            <w:vAlign w:val="center"/>
          </w:tcPr>
          <w:p w14:paraId="5AB89C9D">
            <w:pPr>
              <w:autoSpaceDE w:val="0"/>
              <w:autoSpaceDN w:val="0"/>
              <w:spacing w:line="560" w:lineRule="exact"/>
              <w:jc w:val="center"/>
              <w:rPr>
                <w:rFonts w:ascii="楷体_GB2312" w:hAnsi="楷体_GB2312" w:eastAsia="楷体_GB2312" w:cs="楷体_GB2312"/>
                <w:kern w:val="0"/>
                <w:sz w:val="24"/>
                <w:lang w:bidi="zh-CN"/>
              </w:rPr>
            </w:pPr>
          </w:p>
        </w:tc>
        <w:tc>
          <w:tcPr>
            <w:tcW w:w="1422" w:type="dxa"/>
            <w:vAlign w:val="center"/>
          </w:tcPr>
          <w:p w14:paraId="24EBF79A">
            <w:pPr>
              <w:autoSpaceDE w:val="0"/>
              <w:autoSpaceDN w:val="0"/>
              <w:spacing w:line="560" w:lineRule="exact"/>
              <w:jc w:val="center"/>
              <w:rPr>
                <w:rFonts w:ascii="楷体_GB2312" w:hAnsi="楷体_GB2312" w:eastAsia="楷体_GB2312" w:cs="楷体_GB2312"/>
                <w:kern w:val="0"/>
                <w:sz w:val="24"/>
                <w:lang w:bidi="zh-CN"/>
              </w:rPr>
            </w:pPr>
          </w:p>
        </w:tc>
        <w:tc>
          <w:tcPr>
            <w:tcW w:w="3171" w:type="dxa"/>
            <w:gridSpan w:val="2"/>
            <w:vAlign w:val="center"/>
          </w:tcPr>
          <w:p w14:paraId="0B9109BE">
            <w:pPr>
              <w:autoSpaceDE w:val="0"/>
              <w:autoSpaceDN w:val="0"/>
              <w:spacing w:line="560" w:lineRule="exact"/>
              <w:jc w:val="center"/>
              <w:rPr>
                <w:rFonts w:ascii="楷体_GB2312" w:hAnsi="楷体_GB2312" w:eastAsia="楷体_GB2312" w:cs="楷体_GB2312"/>
                <w:kern w:val="0"/>
                <w:sz w:val="24"/>
                <w:lang w:bidi="zh-CN"/>
              </w:rPr>
            </w:pPr>
          </w:p>
        </w:tc>
        <w:tc>
          <w:tcPr>
            <w:tcW w:w="1313" w:type="dxa"/>
            <w:vAlign w:val="center"/>
          </w:tcPr>
          <w:p w14:paraId="528D155F">
            <w:pPr>
              <w:autoSpaceDE w:val="0"/>
              <w:autoSpaceDN w:val="0"/>
              <w:spacing w:line="560" w:lineRule="exact"/>
              <w:jc w:val="center"/>
              <w:rPr>
                <w:rFonts w:ascii="楷体_GB2312" w:hAnsi="楷体_GB2312" w:eastAsia="楷体_GB2312" w:cs="楷体_GB2312"/>
                <w:kern w:val="0"/>
                <w:sz w:val="24"/>
                <w:lang w:bidi="zh-CN"/>
              </w:rPr>
            </w:pPr>
          </w:p>
        </w:tc>
      </w:tr>
      <w:tr w14:paraId="433D8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60" w:hRule="exact"/>
        </w:trPr>
        <w:tc>
          <w:tcPr>
            <w:tcW w:w="2841" w:type="dxa"/>
            <w:gridSpan w:val="2"/>
            <w:vMerge w:val="continue"/>
            <w:vAlign w:val="center"/>
          </w:tcPr>
          <w:p w14:paraId="27A42495">
            <w:pPr>
              <w:autoSpaceDE w:val="0"/>
              <w:autoSpaceDN w:val="0"/>
              <w:spacing w:line="560" w:lineRule="exact"/>
              <w:jc w:val="center"/>
              <w:rPr>
                <w:rFonts w:ascii="楷体_GB2312" w:hAnsi="楷体_GB2312" w:eastAsia="楷体_GB2312" w:cs="楷体_GB2312"/>
                <w:kern w:val="0"/>
                <w:sz w:val="24"/>
                <w:lang w:bidi="zh-CN"/>
              </w:rPr>
            </w:pPr>
          </w:p>
        </w:tc>
        <w:tc>
          <w:tcPr>
            <w:tcW w:w="1422" w:type="dxa"/>
            <w:vAlign w:val="center"/>
          </w:tcPr>
          <w:p w14:paraId="2F141D32">
            <w:pPr>
              <w:autoSpaceDE w:val="0"/>
              <w:autoSpaceDN w:val="0"/>
              <w:spacing w:line="560" w:lineRule="exact"/>
              <w:jc w:val="center"/>
              <w:rPr>
                <w:rFonts w:ascii="楷体_GB2312" w:hAnsi="楷体_GB2312" w:eastAsia="楷体_GB2312" w:cs="楷体_GB2312"/>
                <w:kern w:val="0"/>
                <w:sz w:val="24"/>
                <w:lang w:bidi="zh-CN"/>
              </w:rPr>
            </w:pPr>
          </w:p>
        </w:tc>
        <w:tc>
          <w:tcPr>
            <w:tcW w:w="3171" w:type="dxa"/>
            <w:gridSpan w:val="2"/>
            <w:vAlign w:val="center"/>
          </w:tcPr>
          <w:p w14:paraId="7A9B62A0">
            <w:pPr>
              <w:autoSpaceDE w:val="0"/>
              <w:autoSpaceDN w:val="0"/>
              <w:spacing w:line="560" w:lineRule="exact"/>
              <w:jc w:val="center"/>
              <w:rPr>
                <w:rFonts w:ascii="楷体_GB2312" w:hAnsi="楷体_GB2312" w:eastAsia="楷体_GB2312" w:cs="楷体_GB2312"/>
                <w:kern w:val="0"/>
                <w:sz w:val="24"/>
                <w:lang w:bidi="zh-CN"/>
              </w:rPr>
            </w:pPr>
          </w:p>
        </w:tc>
        <w:tc>
          <w:tcPr>
            <w:tcW w:w="1313" w:type="dxa"/>
            <w:vAlign w:val="center"/>
          </w:tcPr>
          <w:p w14:paraId="3C6EC2C2">
            <w:pPr>
              <w:autoSpaceDE w:val="0"/>
              <w:autoSpaceDN w:val="0"/>
              <w:spacing w:line="560" w:lineRule="exact"/>
              <w:jc w:val="center"/>
              <w:rPr>
                <w:rFonts w:ascii="楷体_GB2312" w:hAnsi="楷体_GB2312" w:eastAsia="楷体_GB2312" w:cs="楷体_GB2312"/>
                <w:kern w:val="0"/>
                <w:sz w:val="24"/>
                <w:lang w:bidi="zh-CN"/>
              </w:rPr>
            </w:pPr>
          </w:p>
        </w:tc>
      </w:tr>
      <w:tr w14:paraId="6091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55" w:hRule="exact"/>
        </w:trPr>
        <w:tc>
          <w:tcPr>
            <w:tcW w:w="2841" w:type="dxa"/>
            <w:gridSpan w:val="2"/>
            <w:vMerge w:val="restart"/>
            <w:vAlign w:val="center"/>
          </w:tcPr>
          <w:p w14:paraId="3BE7B307">
            <w:pPr>
              <w:autoSpaceDE w:val="0"/>
              <w:autoSpaceDN w:val="0"/>
              <w:spacing w:line="56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shd w:val="clear" w:color="auto" w:fill="FFFFFF"/>
                <w:lang w:val="zh-CN" w:bidi="zh-CN"/>
              </w:rPr>
              <w:t>共有部分、共用设施设备交接（含现场查验、复验时的交接）</w:t>
            </w:r>
          </w:p>
        </w:tc>
        <w:tc>
          <w:tcPr>
            <w:tcW w:w="1422" w:type="dxa"/>
            <w:vAlign w:val="center"/>
          </w:tcPr>
          <w:p w14:paraId="0AD28A1A">
            <w:pPr>
              <w:autoSpaceDE w:val="0"/>
              <w:autoSpaceDN w:val="0"/>
              <w:spacing w:line="560" w:lineRule="exact"/>
              <w:jc w:val="center"/>
              <w:rPr>
                <w:rFonts w:ascii="楷体_GB2312" w:hAnsi="楷体_GB2312" w:eastAsia="楷体_GB2312" w:cs="楷体_GB2312"/>
                <w:kern w:val="0"/>
                <w:sz w:val="24"/>
                <w:lang w:bidi="zh-CN"/>
              </w:rPr>
            </w:pPr>
          </w:p>
        </w:tc>
        <w:tc>
          <w:tcPr>
            <w:tcW w:w="3171" w:type="dxa"/>
            <w:gridSpan w:val="2"/>
            <w:vAlign w:val="center"/>
          </w:tcPr>
          <w:p w14:paraId="4C81255E">
            <w:pPr>
              <w:autoSpaceDE w:val="0"/>
              <w:autoSpaceDN w:val="0"/>
              <w:spacing w:line="560" w:lineRule="exact"/>
              <w:jc w:val="center"/>
              <w:rPr>
                <w:rFonts w:ascii="楷体_GB2312" w:hAnsi="楷体_GB2312" w:eastAsia="楷体_GB2312" w:cs="楷体_GB2312"/>
                <w:kern w:val="0"/>
                <w:sz w:val="24"/>
                <w:lang w:bidi="zh-CN"/>
              </w:rPr>
            </w:pPr>
          </w:p>
        </w:tc>
        <w:tc>
          <w:tcPr>
            <w:tcW w:w="1313" w:type="dxa"/>
            <w:vAlign w:val="center"/>
          </w:tcPr>
          <w:p w14:paraId="0911D5D4">
            <w:pPr>
              <w:autoSpaceDE w:val="0"/>
              <w:autoSpaceDN w:val="0"/>
              <w:spacing w:line="560" w:lineRule="exact"/>
              <w:jc w:val="center"/>
              <w:rPr>
                <w:rFonts w:ascii="楷体_GB2312" w:hAnsi="楷体_GB2312" w:eastAsia="楷体_GB2312" w:cs="楷体_GB2312"/>
                <w:kern w:val="0"/>
                <w:sz w:val="24"/>
                <w:lang w:bidi="zh-CN"/>
              </w:rPr>
            </w:pPr>
          </w:p>
        </w:tc>
      </w:tr>
      <w:tr w14:paraId="14D9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51" w:hRule="exact"/>
        </w:trPr>
        <w:tc>
          <w:tcPr>
            <w:tcW w:w="2841" w:type="dxa"/>
            <w:gridSpan w:val="2"/>
            <w:vMerge w:val="continue"/>
            <w:vAlign w:val="center"/>
          </w:tcPr>
          <w:p w14:paraId="2DC16310">
            <w:pPr>
              <w:autoSpaceDE w:val="0"/>
              <w:autoSpaceDN w:val="0"/>
              <w:spacing w:line="560" w:lineRule="exact"/>
              <w:jc w:val="center"/>
              <w:rPr>
                <w:rFonts w:ascii="楷体_GB2312" w:hAnsi="楷体_GB2312" w:eastAsia="楷体_GB2312" w:cs="楷体_GB2312"/>
                <w:kern w:val="0"/>
                <w:sz w:val="24"/>
                <w:lang w:bidi="zh-CN"/>
              </w:rPr>
            </w:pPr>
          </w:p>
        </w:tc>
        <w:tc>
          <w:tcPr>
            <w:tcW w:w="1422" w:type="dxa"/>
            <w:vAlign w:val="center"/>
          </w:tcPr>
          <w:p w14:paraId="72913884">
            <w:pPr>
              <w:autoSpaceDE w:val="0"/>
              <w:autoSpaceDN w:val="0"/>
              <w:spacing w:line="560" w:lineRule="exact"/>
              <w:jc w:val="center"/>
              <w:rPr>
                <w:rFonts w:ascii="楷体_GB2312" w:hAnsi="楷体_GB2312" w:eastAsia="楷体_GB2312" w:cs="楷体_GB2312"/>
                <w:kern w:val="0"/>
                <w:sz w:val="24"/>
                <w:lang w:bidi="zh-CN"/>
              </w:rPr>
            </w:pPr>
          </w:p>
        </w:tc>
        <w:tc>
          <w:tcPr>
            <w:tcW w:w="3171" w:type="dxa"/>
            <w:gridSpan w:val="2"/>
            <w:vAlign w:val="center"/>
          </w:tcPr>
          <w:p w14:paraId="3DCBD7B4">
            <w:pPr>
              <w:autoSpaceDE w:val="0"/>
              <w:autoSpaceDN w:val="0"/>
              <w:spacing w:line="560" w:lineRule="exact"/>
              <w:jc w:val="center"/>
              <w:rPr>
                <w:rFonts w:ascii="楷体_GB2312" w:hAnsi="楷体_GB2312" w:eastAsia="楷体_GB2312" w:cs="楷体_GB2312"/>
                <w:kern w:val="0"/>
                <w:sz w:val="24"/>
                <w:lang w:bidi="zh-CN"/>
              </w:rPr>
            </w:pPr>
          </w:p>
        </w:tc>
        <w:tc>
          <w:tcPr>
            <w:tcW w:w="1313" w:type="dxa"/>
            <w:vAlign w:val="center"/>
          </w:tcPr>
          <w:p w14:paraId="3A460DB5">
            <w:pPr>
              <w:autoSpaceDE w:val="0"/>
              <w:autoSpaceDN w:val="0"/>
              <w:spacing w:line="560" w:lineRule="exact"/>
              <w:jc w:val="center"/>
              <w:rPr>
                <w:rFonts w:ascii="楷体_GB2312" w:hAnsi="楷体_GB2312" w:eastAsia="楷体_GB2312" w:cs="楷体_GB2312"/>
                <w:kern w:val="0"/>
                <w:sz w:val="24"/>
                <w:lang w:bidi="zh-CN"/>
              </w:rPr>
            </w:pPr>
          </w:p>
        </w:tc>
      </w:tr>
      <w:tr w14:paraId="1FDB2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8" w:hRule="exact"/>
        </w:trPr>
        <w:tc>
          <w:tcPr>
            <w:tcW w:w="2841" w:type="dxa"/>
            <w:gridSpan w:val="2"/>
            <w:vMerge w:val="continue"/>
            <w:vAlign w:val="center"/>
          </w:tcPr>
          <w:p w14:paraId="7388DA59">
            <w:pPr>
              <w:autoSpaceDE w:val="0"/>
              <w:autoSpaceDN w:val="0"/>
              <w:spacing w:line="560" w:lineRule="exact"/>
              <w:jc w:val="center"/>
              <w:rPr>
                <w:rFonts w:ascii="楷体_GB2312" w:hAnsi="楷体_GB2312" w:eastAsia="楷体_GB2312" w:cs="楷体_GB2312"/>
                <w:kern w:val="0"/>
                <w:sz w:val="24"/>
                <w:lang w:bidi="zh-CN"/>
              </w:rPr>
            </w:pPr>
          </w:p>
        </w:tc>
        <w:tc>
          <w:tcPr>
            <w:tcW w:w="1422" w:type="dxa"/>
            <w:vAlign w:val="center"/>
          </w:tcPr>
          <w:p w14:paraId="48A14653">
            <w:pPr>
              <w:autoSpaceDE w:val="0"/>
              <w:autoSpaceDN w:val="0"/>
              <w:spacing w:line="560" w:lineRule="exact"/>
              <w:jc w:val="center"/>
              <w:rPr>
                <w:rFonts w:ascii="楷体_GB2312" w:hAnsi="楷体_GB2312" w:eastAsia="楷体_GB2312" w:cs="楷体_GB2312"/>
                <w:kern w:val="0"/>
                <w:sz w:val="24"/>
                <w:lang w:bidi="zh-CN"/>
              </w:rPr>
            </w:pPr>
          </w:p>
        </w:tc>
        <w:tc>
          <w:tcPr>
            <w:tcW w:w="3171" w:type="dxa"/>
            <w:gridSpan w:val="2"/>
            <w:vAlign w:val="center"/>
          </w:tcPr>
          <w:p w14:paraId="31A71E16">
            <w:pPr>
              <w:autoSpaceDE w:val="0"/>
              <w:autoSpaceDN w:val="0"/>
              <w:spacing w:line="560" w:lineRule="exact"/>
              <w:jc w:val="center"/>
              <w:rPr>
                <w:rFonts w:ascii="楷体_GB2312" w:hAnsi="楷体_GB2312" w:eastAsia="楷体_GB2312" w:cs="楷体_GB2312"/>
                <w:kern w:val="0"/>
                <w:sz w:val="24"/>
                <w:lang w:bidi="zh-CN"/>
              </w:rPr>
            </w:pPr>
          </w:p>
        </w:tc>
        <w:tc>
          <w:tcPr>
            <w:tcW w:w="1313" w:type="dxa"/>
            <w:vAlign w:val="center"/>
          </w:tcPr>
          <w:p w14:paraId="093AC6C6">
            <w:pPr>
              <w:autoSpaceDE w:val="0"/>
              <w:autoSpaceDN w:val="0"/>
              <w:spacing w:line="560" w:lineRule="exact"/>
              <w:jc w:val="center"/>
              <w:rPr>
                <w:rFonts w:ascii="楷体_GB2312" w:hAnsi="楷体_GB2312" w:eastAsia="楷体_GB2312" w:cs="楷体_GB2312"/>
                <w:kern w:val="0"/>
                <w:sz w:val="24"/>
                <w:lang w:bidi="zh-CN"/>
              </w:rPr>
            </w:pPr>
          </w:p>
        </w:tc>
      </w:tr>
      <w:tr w14:paraId="2B35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73" w:hRule="exact"/>
        </w:trPr>
        <w:tc>
          <w:tcPr>
            <w:tcW w:w="2841" w:type="dxa"/>
            <w:gridSpan w:val="2"/>
            <w:vMerge w:val="continue"/>
            <w:vAlign w:val="center"/>
          </w:tcPr>
          <w:p w14:paraId="15D4A2C4">
            <w:pPr>
              <w:autoSpaceDE w:val="0"/>
              <w:autoSpaceDN w:val="0"/>
              <w:spacing w:line="560" w:lineRule="exact"/>
              <w:jc w:val="center"/>
              <w:rPr>
                <w:rFonts w:ascii="楷体_GB2312" w:hAnsi="楷体_GB2312" w:eastAsia="楷体_GB2312" w:cs="楷体_GB2312"/>
                <w:kern w:val="0"/>
                <w:sz w:val="24"/>
                <w:lang w:bidi="zh-CN"/>
              </w:rPr>
            </w:pPr>
          </w:p>
        </w:tc>
        <w:tc>
          <w:tcPr>
            <w:tcW w:w="1422" w:type="dxa"/>
            <w:vAlign w:val="center"/>
          </w:tcPr>
          <w:p w14:paraId="47A7FBF5">
            <w:pPr>
              <w:autoSpaceDE w:val="0"/>
              <w:autoSpaceDN w:val="0"/>
              <w:spacing w:line="560" w:lineRule="exact"/>
              <w:jc w:val="center"/>
              <w:rPr>
                <w:rFonts w:ascii="楷体_GB2312" w:hAnsi="楷体_GB2312" w:eastAsia="楷体_GB2312" w:cs="楷体_GB2312"/>
                <w:kern w:val="0"/>
                <w:sz w:val="24"/>
                <w:lang w:bidi="zh-CN"/>
              </w:rPr>
            </w:pPr>
          </w:p>
        </w:tc>
        <w:tc>
          <w:tcPr>
            <w:tcW w:w="3171" w:type="dxa"/>
            <w:gridSpan w:val="2"/>
            <w:vAlign w:val="center"/>
          </w:tcPr>
          <w:p w14:paraId="0B51F179">
            <w:pPr>
              <w:autoSpaceDE w:val="0"/>
              <w:autoSpaceDN w:val="0"/>
              <w:spacing w:line="560" w:lineRule="exact"/>
              <w:jc w:val="center"/>
              <w:rPr>
                <w:rFonts w:ascii="楷体_GB2312" w:hAnsi="楷体_GB2312" w:eastAsia="楷体_GB2312" w:cs="楷体_GB2312"/>
                <w:kern w:val="0"/>
                <w:sz w:val="24"/>
                <w:lang w:bidi="zh-CN"/>
              </w:rPr>
            </w:pPr>
          </w:p>
        </w:tc>
        <w:tc>
          <w:tcPr>
            <w:tcW w:w="1313" w:type="dxa"/>
            <w:vAlign w:val="center"/>
          </w:tcPr>
          <w:p w14:paraId="1D81B659">
            <w:pPr>
              <w:autoSpaceDE w:val="0"/>
              <w:autoSpaceDN w:val="0"/>
              <w:spacing w:line="560" w:lineRule="exact"/>
              <w:jc w:val="center"/>
              <w:rPr>
                <w:rFonts w:ascii="楷体_GB2312" w:hAnsi="楷体_GB2312" w:eastAsia="楷体_GB2312" w:cs="楷体_GB2312"/>
                <w:kern w:val="0"/>
                <w:sz w:val="24"/>
                <w:lang w:bidi="zh-CN"/>
              </w:rPr>
            </w:pPr>
          </w:p>
        </w:tc>
      </w:tr>
      <w:tr w14:paraId="3EBC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33" w:hRule="exact"/>
        </w:trPr>
        <w:tc>
          <w:tcPr>
            <w:tcW w:w="2841" w:type="dxa"/>
            <w:gridSpan w:val="2"/>
            <w:vAlign w:val="center"/>
          </w:tcPr>
          <w:p w14:paraId="36B45E5F">
            <w:pPr>
              <w:autoSpaceDE w:val="0"/>
              <w:autoSpaceDN w:val="0"/>
              <w:spacing w:line="56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bidi="zh-CN"/>
              </w:rPr>
              <w:t>其他</w:t>
            </w:r>
          </w:p>
        </w:tc>
        <w:tc>
          <w:tcPr>
            <w:tcW w:w="1422" w:type="dxa"/>
            <w:vAlign w:val="center"/>
          </w:tcPr>
          <w:p w14:paraId="00277B35">
            <w:pPr>
              <w:autoSpaceDE w:val="0"/>
              <w:autoSpaceDN w:val="0"/>
              <w:spacing w:line="560" w:lineRule="exact"/>
              <w:jc w:val="center"/>
              <w:rPr>
                <w:rFonts w:ascii="楷体_GB2312" w:hAnsi="楷体_GB2312" w:eastAsia="楷体_GB2312" w:cs="楷体_GB2312"/>
                <w:kern w:val="0"/>
                <w:sz w:val="24"/>
                <w:lang w:bidi="zh-CN"/>
              </w:rPr>
            </w:pPr>
          </w:p>
        </w:tc>
        <w:tc>
          <w:tcPr>
            <w:tcW w:w="3171" w:type="dxa"/>
            <w:gridSpan w:val="2"/>
            <w:vAlign w:val="center"/>
          </w:tcPr>
          <w:p w14:paraId="562F9347">
            <w:pPr>
              <w:autoSpaceDE w:val="0"/>
              <w:autoSpaceDN w:val="0"/>
              <w:spacing w:line="560" w:lineRule="exact"/>
              <w:jc w:val="center"/>
              <w:rPr>
                <w:rFonts w:ascii="楷体_GB2312" w:hAnsi="楷体_GB2312" w:eastAsia="楷体_GB2312" w:cs="楷体_GB2312"/>
                <w:kern w:val="0"/>
                <w:sz w:val="24"/>
                <w:lang w:bidi="zh-CN"/>
              </w:rPr>
            </w:pPr>
          </w:p>
        </w:tc>
        <w:tc>
          <w:tcPr>
            <w:tcW w:w="1313" w:type="dxa"/>
            <w:vAlign w:val="center"/>
          </w:tcPr>
          <w:p w14:paraId="50A35FA6">
            <w:pPr>
              <w:autoSpaceDE w:val="0"/>
              <w:autoSpaceDN w:val="0"/>
              <w:spacing w:line="560" w:lineRule="exact"/>
              <w:jc w:val="center"/>
              <w:rPr>
                <w:rFonts w:ascii="楷体_GB2312" w:hAnsi="楷体_GB2312" w:eastAsia="楷体_GB2312" w:cs="楷体_GB2312"/>
                <w:kern w:val="0"/>
                <w:sz w:val="24"/>
                <w:lang w:bidi="zh-CN"/>
              </w:rPr>
            </w:pPr>
          </w:p>
        </w:tc>
      </w:tr>
      <w:tr w14:paraId="26972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46" w:hRule="atLeast"/>
        </w:trPr>
        <w:tc>
          <w:tcPr>
            <w:tcW w:w="2841" w:type="dxa"/>
            <w:gridSpan w:val="2"/>
            <w:vAlign w:val="center"/>
          </w:tcPr>
          <w:p w14:paraId="5FCDC730">
            <w:pPr>
              <w:autoSpaceDE w:val="0"/>
              <w:autoSpaceDN w:val="0"/>
              <w:spacing w:line="560" w:lineRule="exact"/>
              <w:jc w:val="center"/>
              <w:rPr>
                <w:rFonts w:ascii="楷体_GB2312" w:hAnsi="楷体_GB2312" w:eastAsia="楷体_GB2312" w:cs="楷体_GB2312"/>
                <w:kern w:val="0"/>
                <w:sz w:val="24"/>
                <w:lang w:val="zh-CN" w:bidi="zh-CN"/>
              </w:rPr>
            </w:pPr>
            <w:r>
              <w:rPr>
                <w:rFonts w:hint="eastAsia" w:ascii="楷体_GB2312" w:hAnsi="楷体_GB2312" w:eastAsia="楷体_GB2312" w:cs="楷体_GB2312"/>
                <w:kern w:val="0"/>
                <w:sz w:val="24"/>
                <w:lang w:val="zh-CN" w:bidi="zh-CN"/>
              </w:rPr>
              <w:t>其他存在的问题</w:t>
            </w:r>
          </w:p>
        </w:tc>
        <w:tc>
          <w:tcPr>
            <w:tcW w:w="5906" w:type="dxa"/>
            <w:gridSpan w:val="4"/>
            <w:vAlign w:val="center"/>
          </w:tcPr>
          <w:p w14:paraId="285E13E8">
            <w:pPr>
              <w:autoSpaceDE w:val="0"/>
              <w:autoSpaceDN w:val="0"/>
              <w:spacing w:line="560" w:lineRule="exact"/>
              <w:jc w:val="center"/>
              <w:rPr>
                <w:rFonts w:ascii="楷体_GB2312" w:hAnsi="楷体_GB2312" w:eastAsia="楷体_GB2312" w:cs="楷体_GB2312"/>
                <w:kern w:val="0"/>
                <w:sz w:val="24"/>
                <w:lang w:val="zh-CN" w:bidi="zh-CN"/>
              </w:rPr>
            </w:pPr>
          </w:p>
        </w:tc>
      </w:tr>
      <w:tr w14:paraId="049AB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159" w:hRule="exact"/>
        </w:trPr>
        <w:tc>
          <w:tcPr>
            <w:tcW w:w="4263" w:type="dxa"/>
            <w:gridSpan w:val="3"/>
            <w:vAlign w:val="center"/>
          </w:tcPr>
          <w:p w14:paraId="69BA0990">
            <w:pPr>
              <w:autoSpaceDE w:val="0"/>
              <w:autoSpaceDN w:val="0"/>
              <w:spacing w:line="560" w:lineRule="exact"/>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bidi="zh-CN"/>
              </w:rPr>
              <w:t>移交单位：</w:t>
            </w:r>
          </w:p>
          <w:p w14:paraId="4E113F8A">
            <w:pPr>
              <w:autoSpaceDE w:val="0"/>
              <w:autoSpaceDN w:val="0"/>
              <w:spacing w:line="560" w:lineRule="exact"/>
              <w:rPr>
                <w:rFonts w:ascii="楷体_GB2312" w:hAnsi="楷体_GB2312" w:eastAsia="楷体_GB2312" w:cs="楷体_GB2312"/>
                <w:kern w:val="0"/>
                <w:sz w:val="24"/>
                <w:lang w:bidi="zh-CN"/>
              </w:rPr>
            </w:pPr>
          </w:p>
          <w:p w14:paraId="6721DA56">
            <w:pPr>
              <w:autoSpaceDE w:val="0"/>
              <w:autoSpaceDN w:val="0"/>
              <w:spacing w:line="560" w:lineRule="exact"/>
              <w:ind w:firstLine="2400" w:firstLineChars="1000"/>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bidi="zh-CN"/>
              </w:rPr>
              <w:t>（单位盖章）</w:t>
            </w:r>
          </w:p>
          <w:p w14:paraId="0481F886">
            <w:pPr>
              <w:autoSpaceDE w:val="0"/>
              <w:autoSpaceDN w:val="0"/>
              <w:spacing w:line="560" w:lineRule="exact"/>
              <w:rPr>
                <w:rFonts w:ascii="楷体_GB2312" w:hAnsi="楷体_GB2312" w:eastAsia="楷体_GB2312" w:cs="楷体_GB2312"/>
                <w:kern w:val="0"/>
                <w:sz w:val="24"/>
                <w:lang w:bidi="zh-CN"/>
              </w:rPr>
            </w:pPr>
          </w:p>
          <w:p w14:paraId="44A63823">
            <w:pPr>
              <w:autoSpaceDE w:val="0"/>
              <w:autoSpaceDN w:val="0"/>
              <w:spacing w:line="560" w:lineRule="exact"/>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bidi="zh-CN"/>
              </w:rPr>
              <w:t xml:space="preserve">             </w:t>
            </w:r>
          </w:p>
          <w:p w14:paraId="755B1464">
            <w:pPr>
              <w:autoSpaceDE w:val="0"/>
              <w:autoSpaceDN w:val="0"/>
              <w:spacing w:line="56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bidi="zh-CN"/>
              </w:rPr>
              <w:t xml:space="preserve">        年    月    日</w:t>
            </w:r>
          </w:p>
        </w:tc>
        <w:tc>
          <w:tcPr>
            <w:tcW w:w="4484" w:type="dxa"/>
            <w:gridSpan w:val="3"/>
            <w:vAlign w:val="center"/>
          </w:tcPr>
          <w:p w14:paraId="78134DCF">
            <w:pPr>
              <w:autoSpaceDE w:val="0"/>
              <w:autoSpaceDN w:val="0"/>
              <w:spacing w:line="560" w:lineRule="exact"/>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bidi="zh-CN"/>
              </w:rPr>
              <w:t>接收单位：</w:t>
            </w:r>
          </w:p>
          <w:p w14:paraId="5F27E98F">
            <w:pPr>
              <w:autoSpaceDE w:val="0"/>
              <w:autoSpaceDN w:val="0"/>
              <w:spacing w:line="560" w:lineRule="exact"/>
              <w:rPr>
                <w:rFonts w:ascii="楷体_GB2312" w:hAnsi="楷体_GB2312" w:eastAsia="楷体_GB2312" w:cs="楷体_GB2312"/>
                <w:kern w:val="0"/>
                <w:sz w:val="24"/>
                <w:lang w:bidi="zh-CN"/>
              </w:rPr>
            </w:pPr>
          </w:p>
          <w:p w14:paraId="62E7D1FA">
            <w:pPr>
              <w:autoSpaceDE w:val="0"/>
              <w:autoSpaceDN w:val="0"/>
              <w:spacing w:line="560" w:lineRule="exact"/>
              <w:ind w:firstLine="2400" w:firstLineChars="1000"/>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bidi="zh-CN"/>
              </w:rPr>
              <w:t>（单位盖章）</w:t>
            </w:r>
          </w:p>
          <w:p w14:paraId="5700E842">
            <w:pPr>
              <w:autoSpaceDE w:val="0"/>
              <w:autoSpaceDN w:val="0"/>
              <w:spacing w:line="560" w:lineRule="exact"/>
              <w:rPr>
                <w:rFonts w:ascii="楷体_GB2312" w:hAnsi="楷体_GB2312" w:eastAsia="楷体_GB2312" w:cs="楷体_GB2312"/>
                <w:kern w:val="0"/>
                <w:sz w:val="24"/>
                <w:lang w:bidi="zh-CN"/>
              </w:rPr>
            </w:pPr>
          </w:p>
          <w:p w14:paraId="5828C9AF">
            <w:pPr>
              <w:autoSpaceDE w:val="0"/>
              <w:autoSpaceDN w:val="0"/>
              <w:spacing w:line="560" w:lineRule="exact"/>
              <w:jc w:val="center"/>
              <w:rPr>
                <w:rFonts w:ascii="楷体_GB2312" w:hAnsi="楷体_GB2312" w:eastAsia="楷体_GB2312" w:cs="楷体_GB2312"/>
                <w:kern w:val="0"/>
                <w:sz w:val="24"/>
                <w:lang w:bidi="zh-CN"/>
              </w:rPr>
            </w:pPr>
            <w:r>
              <w:rPr>
                <w:rFonts w:hint="eastAsia" w:ascii="楷体_GB2312" w:hAnsi="楷体_GB2312" w:eastAsia="楷体_GB2312" w:cs="楷体_GB2312"/>
                <w:kern w:val="0"/>
                <w:sz w:val="24"/>
                <w:lang w:bidi="zh-CN"/>
              </w:rPr>
              <w:t xml:space="preserve">           年    月    日</w:t>
            </w:r>
          </w:p>
        </w:tc>
      </w:tr>
    </w:tbl>
    <w:p w14:paraId="5B658B00">
      <w:pPr>
        <w:autoSpaceDE w:val="0"/>
        <w:autoSpaceDN w:val="0"/>
        <w:spacing w:line="560" w:lineRule="exact"/>
        <w:rPr>
          <w:rFonts w:ascii="仿宋_GB2312" w:hAnsi="仿宋_GB2312" w:eastAsia="仿宋_GB2312" w:cs="仿宋_GB2312"/>
          <w:bCs/>
          <w:w w:val="95"/>
          <w:kern w:val="0"/>
          <w:sz w:val="24"/>
          <w:lang w:val="zh-CN" w:bidi="zh-CN"/>
        </w:rPr>
      </w:pPr>
      <w:r>
        <w:rPr>
          <w:rFonts w:hint="eastAsia" w:ascii="仿宋_GB2312" w:hAnsi="仿宋_GB2312" w:eastAsia="仿宋_GB2312" w:cs="仿宋_GB2312"/>
          <w:bCs/>
          <w:w w:val="95"/>
          <w:kern w:val="0"/>
          <w:sz w:val="24"/>
          <w:lang w:bidi="zh-CN"/>
        </w:rPr>
        <w:t>备注：此表一式五份，移交、接收单位各壹份</w:t>
      </w:r>
      <w:r>
        <w:rPr>
          <w:rFonts w:hint="eastAsia" w:ascii="仿宋_GB2312" w:hAnsi="仿宋_GB2312" w:eastAsia="仿宋_GB2312" w:cs="仿宋_GB2312"/>
          <w:bCs/>
          <w:kern w:val="0"/>
          <w:sz w:val="24"/>
          <w:lang w:val="zh-CN" w:bidi="zh-CN"/>
        </w:rPr>
        <w:t>，物</w:t>
      </w:r>
      <w:r>
        <w:rPr>
          <w:rFonts w:hint="eastAsia" w:ascii="仿宋_GB2312" w:hAnsi="仿宋_GB2312" w:eastAsia="仿宋_GB2312" w:cs="仿宋_GB2312"/>
          <w:bCs/>
          <w:w w:val="95"/>
          <w:kern w:val="0"/>
          <w:sz w:val="24"/>
          <w:lang w:val="zh-CN" w:bidi="zh-CN"/>
        </w:rPr>
        <w:t>业所在地县（市、区）住建部门、街道办事处</w:t>
      </w:r>
      <w:r>
        <w:rPr>
          <w:rFonts w:hint="eastAsia" w:ascii="仿宋_GB2312" w:hAnsi="仿宋_GB2312" w:eastAsia="仿宋_GB2312" w:cs="仿宋_GB2312"/>
          <w:bCs/>
          <w:w w:val="95"/>
          <w:kern w:val="0"/>
          <w:sz w:val="24"/>
          <w:lang w:bidi="zh-CN"/>
        </w:rPr>
        <w:t>或</w:t>
      </w:r>
      <w:r>
        <w:rPr>
          <w:rFonts w:hint="eastAsia" w:ascii="仿宋_GB2312" w:hAnsi="仿宋_GB2312" w:eastAsia="仿宋_GB2312" w:cs="仿宋_GB2312"/>
          <w:bCs/>
          <w:w w:val="95"/>
          <w:kern w:val="0"/>
          <w:sz w:val="24"/>
          <w:lang w:val="zh-CN" w:bidi="zh-CN"/>
        </w:rPr>
        <w:t>乡（镇）人民政府、业主委员会</w:t>
      </w:r>
      <w:r>
        <w:rPr>
          <w:rFonts w:hint="eastAsia" w:ascii="仿宋_GB2312" w:hAnsi="仿宋_GB2312" w:eastAsia="仿宋_GB2312" w:cs="仿宋_GB2312"/>
          <w:bCs/>
          <w:w w:val="95"/>
          <w:kern w:val="0"/>
          <w:sz w:val="24"/>
          <w:lang w:bidi="zh-CN"/>
        </w:rPr>
        <w:t>（物业管理委员会）</w:t>
      </w:r>
      <w:r>
        <w:rPr>
          <w:rFonts w:hint="eastAsia" w:ascii="仿宋_GB2312" w:hAnsi="仿宋_GB2312" w:eastAsia="仿宋_GB2312" w:cs="仿宋_GB2312"/>
          <w:bCs/>
          <w:w w:val="95"/>
          <w:kern w:val="0"/>
          <w:sz w:val="24"/>
          <w:lang w:val="zh-CN" w:bidi="zh-CN"/>
        </w:rPr>
        <w:t>各存档壹份。</w:t>
      </w:r>
    </w:p>
    <w:p w14:paraId="1E84C5ED">
      <w:pPr>
        <w:spacing w:line="560" w:lineRule="exact"/>
        <w:jc w:val="left"/>
        <w:outlineLvl w:val="0"/>
        <w:rPr>
          <w:rFonts w:ascii="黑体" w:hAnsi="黑体" w:eastAsia="黑体"/>
          <w:bCs/>
          <w:szCs w:val="32"/>
        </w:rPr>
      </w:pPr>
      <w:r>
        <w:rPr>
          <w:bCs/>
          <w:w w:val="95"/>
          <w:kern w:val="0"/>
          <w:sz w:val="24"/>
          <w:lang w:val="zh-CN" w:bidi="zh-CN"/>
        </w:rPr>
        <w:br w:type="page"/>
      </w:r>
      <w:r>
        <w:rPr>
          <w:rFonts w:ascii="黑体" w:hAnsi="黑体" w:eastAsia="黑体"/>
          <w:bCs/>
          <w:sz w:val="32"/>
          <w:szCs w:val="32"/>
        </w:rPr>
        <w:t>附件3</w:t>
      </w:r>
    </w:p>
    <w:p w14:paraId="48A8F635">
      <w:pPr>
        <w:spacing w:after="156" w:line="560" w:lineRule="exact"/>
        <w:jc w:val="center"/>
        <w:outlineLvl w:val="0"/>
        <w:rPr>
          <w:rFonts w:ascii="方正小标宋简体" w:eastAsia="方正小标宋简体"/>
          <w:bCs/>
          <w:sz w:val="44"/>
          <w:szCs w:val="44"/>
        </w:rPr>
      </w:pPr>
    </w:p>
    <w:p w14:paraId="13D183F5">
      <w:pPr>
        <w:spacing w:after="156" w:line="560" w:lineRule="exact"/>
        <w:jc w:val="center"/>
        <w:outlineLvl w:val="0"/>
        <w:rPr>
          <w:rFonts w:hint="eastAsia" w:ascii="方正小标宋_GBK" w:eastAsia="方正小标宋_GBK" w:hAnsiTheme="majorEastAsia"/>
          <w:bCs/>
          <w:sz w:val="44"/>
          <w:szCs w:val="44"/>
        </w:rPr>
      </w:pPr>
      <w:r>
        <w:rPr>
          <w:rFonts w:hint="eastAsia" w:ascii="方正小标宋_GBK" w:eastAsia="方正小标宋_GBK" w:hAnsiTheme="majorEastAsia"/>
          <w:bCs/>
          <w:sz w:val="44"/>
          <w:szCs w:val="44"/>
        </w:rPr>
        <w:t>住宅物业承接查验移交资料清单</w:t>
      </w:r>
    </w:p>
    <w:p w14:paraId="668E6339">
      <w:pPr>
        <w:spacing w:line="560" w:lineRule="exact"/>
        <w:jc w:val="center"/>
        <w:outlineLvl w:val="0"/>
        <w:rPr>
          <w:rFonts w:ascii="方正小标宋简体" w:eastAsia="方正小标宋简体"/>
          <w:bCs/>
          <w:sz w:val="44"/>
          <w:szCs w:val="44"/>
        </w:rPr>
      </w:pPr>
    </w:p>
    <w:tbl>
      <w:tblPr>
        <w:tblStyle w:val="3"/>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086"/>
        <w:gridCol w:w="6579"/>
      </w:tblGrid>
      <w:tr w14:paraId="56E8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772"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A93C0CA">
            <w:pPr>
              <w:spacing w:line="460" w:lineRule="exact"/>
              <w:jc w:val="center"/>
              <w:rPr>
                <w:rFonts w:ascii="楷体_GB2312" w:hAnsi="楷体_GB2312" w:eastAsia="楷体_GB2312" w:cs="楷体_GB2312"/>
                <w:b/>
                <w:sz w:val="24"/>
              </w:rPr>
            </w:pPr>
            <w:r>
              <w:rPr>
                <w:rFonts w:ascii="楷体_GB2312" w:hAnsi="楷体_GB2312" w:eastAsia="楷体_GB2312" w:cs="楷体_GB2312"/>
                <w:b/>
                <w:sz w:val="24"/>
              </w:rPr>
              <w:t>序号</w:t>
            </w:r>
          </w:p>
        </w:tc>
        <w:tc>
          <w:tcPr>
            <w:tcW w:w="7665" w:type="dxa"/>
            <w:gridSpan w:val="2"/>
            <w:tcBorders>
              <w:top w:val="single" w:color="auto" w:sz="4" w:space="0"/>
              <w:left w:val="single" w:color="auto" w:sz="4" w:space="0"/>
              <w:bottom w:val="single" w:color="auto" w:sz="4" w:space="0"/>
              <w:right w:val="single" w:color="auto" w:sz="4" w:space="0"/>
            </w:tcBorders>
            <w:vAlign w:val="center"/>
          </w:tcPr>
          <w:p w14:paraId="3AE93152">
            <w:pPr>
              <w:spacing w:line="460" w:lineRule="exact"/>
              <w:jc w:val="center"/>
              <w:rPr>
                <w:rFonts w:ascii="楷体_GB2312" w:hAnsi="楷体_GB2312" w:eastAsia="楷体_GB2312" w:cs="楷体_GB2312"/>
                <w:b/>
                <w:sz w:val="24"/>
              </w:rPr>
            </w:pPr>
            <w:r>
              <w:rPr>
                <w:rFonts w:ascii="楷体_GB2312" w:hAnsi="楷体_GB2312" w:eastAsia="楷体_GB2312" w:cs="楷体_GB2312"/>
                <w:b/>
                <w:sz w:val="24"/>
              </w:rPr>
              <w:t>资料名称</w:t>
            </w:r>
          </w:p>
        </w:tc>
      </w:tr>
      <w:tr w14:paraId="36B5A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atLeast"/>
          <w:jc w:val="center"/>
        </w:trPr>
        <w:tc>
          <w:tcPr>
            <w:tcW w:w="772"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9A5A9A2">
            <w:pPr>
              <w:spacing w:line="460" w:lineRule="exact"/>
              <w:jc w:val="center"/>
              <w:rPr>
                <w:rFonts w:ascii="楷体_GB2312" w:hAnsi="楷体_GB2312" w:eastAsia="楷体_GB2312" w:cs="楷体_GB2312"/>
                <w:b/>
                <w:bCs/>
                <w:sz w:val="24"/>
              </w:rPr>
            </w:pPr>
            <w:r>
              <w:rPr>
                <w:rFonts w:ascii="楷体_GB2312" w:hAnsi="楷体_GB2312" w:eastAsia="楷体_GB2312" w:cs="楷体_GB2312"/>
                <w:b/>
                <w:bCs/>
                <w:sz w:val="24"/>
              </w:rPr>
              <w:t>1</w:t>
            </w:r>
          </w:p>
        </w:tc>
        <w:tc>
          <w:tcPr>
            <w:tcW w:w="1086" w:type="dxa"/>
            <w:tcBorders>
              <w:top w:val="single" w:color="auto" w:sz="4" w:space="0"/>
              <w:left w:val="single" w:color="auto" w:sz="4" w:space="0"/>
              <w:bottom w:val="single" w:color="auto" w:sz="4" w:space="0"/>
              <w:right w:val="single" w:color="auto" w:sz="4" w:space="0"/>
            </w:tcBorders>
            <w:vAlign w:val="center"/>
          </w:tcPr>
          <w:p w14:paraId="7C7C1014">
            <w:pPr>
              <w:spacing w:line="460" w:lineRule="exact"/>
              <w:jc w:val="center"/>
              <w:rPr>
                <w:rFonts w:ascii="楷体_GB2312" w:hAnsi="楷体_GB2312" w:eastAsia="楷体_GB2312" w:cs="楷体_GB2312"/>
                <w:sz w:val="24"/>
              </w:rPr>
            </w:pPr>
            <w:r>
              <w:rPr>
                <w:rFonts w:ascii="楷体_GB2312" w:hAnsi="楷体_GB2312" w:eastAsia="楷体_GB2312" w:cs="楷体_GB2312"/>
                <w:sz w:val="24"/>
              </w:rPr>
              <w:t>物业建设审批相关资料</w:t>
            </w:r>
          </w:p>
        </w:tc>
        <w:tc>
          <w:tcPr>
            <w:tcW w:w="6579" w:type="dxa"/>
            <w:tcBorders>
              <w:top w:val="single" w:color="auto" w:sz="4" w:space="0"/>
              <w:left w:val="single" w:color="auto" w:sz="4" w:space="0"/>
              <w:right w:val="single" w:color="auto" w:sz="4" w:space="0"/>
            </w:tcBorders>
            <w:vAlign w:val="center"/>
          </w:tcPr>
          <w:p w14:paraId="51F13A43">
            <w:pPr>
              <w:spacing w:line="460" w:lineRule="exact"/>
              <w:rPr>
                <w:rFonts w:ascii="宋体" w:hAnsi="宋体"/>
                <w:sz w:val="24"/>
              </w:rPr>
            </w:pPr>
            <w:r>
              <w:rPr>
                <w:rFonts w:ascii="仿宋_GB2312" w:hAnsi="仿宋_GB2312" w:eastAsia="仿宋_GB2312" w:cs="仿宋_GB2312"/>
                <w:sz w:val="24"/>
              </w:rPr>
              <w:t>项目命名批复，建设项目批准文件，建设用地规划许可证，物业规划红线图，规划报建图（总平面图），建设工程报建审核书，建设工程规划许可证，建筑工程施工许可证，商品住宅质量保证书，商品住宅使用说明书，工程质量潜在缺陷保险保单和缴费凭证（如有）、其它资料，图纸</w:t>
            </w:r>
          </w:p>
        </w:tc>
      </w:tr>
      <w:tr w14:paraId="7FAB9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7" w:hRule="atLeast"/>
          <w:jc w:val="center"/>
        </w:trPr>
        <w:tc>
          <w:tcPr>
            <w:tcW w:w="772"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CE6EF44">
            <w:pPr>
              <w:spacing w:line="460" w:lineRule="exact"/>
              <w:jc w:val="center"/>
              <w:rPr>
                <w:rFonts w:ascii="楷体_GB2312" w:hAnsi="楷体_GB2312" w:eastAsia="楷体_GB2312" w:cs="楷体_GB2312"/>
                <w:b/>
                <w:bCs/>
                <w:sz w:val="24"/>
              </w:rPr>
            </w:pPr>
            <w:r>
              <w:rPr>
                <w:rFonts w:ascii="楷体_GB2312" w:hAnsi="楷体_GB2312" w:eastAsia="楷体_GB2312" w:cs="楷体_GB2312"/>
                <w:b/>
                <w:bCs/>
                <w:sz w:val="24"/>
              </w:rPr>
              <w:t>2</w:t>
            </w:r>
          </w:p>
        </w:tc>
        <w:tc>
          <w:tcPr>
            <w:tcW w:w="1086" w:type="dxa"/>
            <w:tcBorders>
              <w:top w:val="single" w:color="auto" w:sz="4" w:space="0"/>
              <w:left w:val="single" w:color="auto" w:sz="4" w:space="0"/>
              <w:bottom w:val="single" w:color="auto" w:sz="4" w:space="0"/>
              <w:right w:val="single" w:color="auto" w:sz="4" w:space="0"/>
            </w:tcBorders>
            <w:vAlign w:val="center"/>
          </w:tcPr>
          <w:p w14:paraId="7E6F1A88">
            <w:pPr>
              <w:spacing w:line="460" w:lineRule="exact"/>
              <w:jc w:val="center"/>
              <w:rPr>
                <w:rFonts w:ascii="楷体_GB2312" w:hAnsi="楷体_GB2312" w:eastAsia="楷体_GB2312" w:cs="楷体_GB2312"/>
                <w:sz w:val="24"/>
              </w:rPr>
            </w:pPr>
            <w:r>
              <w:rPr>
                <w:rFonts w:ascii="楷体_GB2312" w:hAnsi="楷体_GB2312" w:eastAsia="楷体_GB2312" w:cs="楷体_GB2312"/>
                <w:sz w:val="24"/>
              </w:rPr>
              <w:t>物业竣工验收资料</w:t>
            </w:r>
          </w:p>
        </w:tc>
        <w:tc>
          <w:tcPr>
            <w:tcW w:w="6579" w:type="dxa"/>
            <w:tcBorders>
              <w:top w:val="single" w:color="auto" w:sz="4" w:space="0"/>
              <w:left w:val="single" w:color="auto" w:sz="4" w:space="0"/>
              <w:right w:val="single" w:color="auto" w:sz="4" w:space="0"/>
            </w:tcBorders>
            <w:vAlign w:val="center"/>
          </w:tcPr>
          <w:p w14:paraId="00612211">
            <w:pPr>
              <w:spacing w:line="480" w:lineRule="exact"/>
              <w:rPr>
                <w:rFonts w:ascii="宋体" w:hAnsi="宋体"/>
                <w:sz w:val="24"/>
              </w:rPr>
            </w:pPr>
            <w:r>
              <w:rPr>
                <w:rFonts w:ascii="仿宋_GB2312" w:hAnsi="仿宋_GB2312" w:eastAsia="仿宋_GB2312" w:cs="仿宋_GB2312"/>
                <w:sz w:val="24"/>
              </w:rPr>
              <w:t>总平面布置图，建筑竣工图，结构竣工图，水暖竣工图（通风部分竣工图），电气竣工图，设备竣工图（设备安装竣工图），发电机（控制柜、冷却设备）安装竣工图，电梯设备安装竣工图，消防系统竣工图，生活水泵、潜水泵安装图，市政给水总平面图，市政排水总平面图，燃气管道布置图，地下管线综合布置竣工图（物业整体及附属建筑给排水竣工图），物业装修竣工图纸，附属配套建筑装修竣工图，竣工验收证明书，住宅质量分户验收证明、参建单位营业执照，参建单位营业资质证明，停车场、商场、会所、学校准许文件，通邮申报表，申请门牌呈批表，房地产权属证明书，市政管道工程水质证明，燃气建筑工程施工合同，燃气竣工图（含）燃气管道图，环保验收资料，消防竣工备案表，</w:t>
            </w:r>
            <w:r>
              <w:rPr>
                <w:rFonts w:hint="eastAsia" w:ascii="仿宋_GB2312" w:hAnsi="仿宋_GB2312" w:eastAsia="仿宋_GB2312" w:cs="仿宋_GB2312"/>
                <w:sz w:val="24"/>
              </w:rPr>
              <w:t>供用电合同及交费协议</w:t>
            </w:r>
            <w:r>
              <w:rPr>
                <w:rFonts w:ascii="仿宋_GB2312" w:hAnsi="仿宋_GB2312" w:eastAsia="仿宋_GB2312" w:cs="仿宋_GB2312"/>
                <w:sz w:val="24"/>
              </w:rPr>
              <w:t>、图纸，供水协议、合同、图纸，燃气协议、合同、图纸，网络协议、合同、图纸，有线协议、合同、图纸，其它资料、图纸</w:t>
            </w:r>
          </w:p>
        </w:tc>
      </w:tr>
      <w:tr w14:paraId="143F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9" w:hRule="atLeast"/>
          <w:jc w:val="center"/>
        </w:trPr>
        <w:tc>
          <w:tcPr>
            <w:tcW w:w="772"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8FBE465">
            <w:pPr>
              <w:spacing w:line="460" w:lineRule="exact"/>
              <w:jc w:val="center"/>
              <w:rPr>
                <w:rFonts w:ascii="楷体_GB2312" w:hAnsi="楷体_GB2312" w:eastAsia="楷体_GB2312" w:cs="楷体_GB2312"/>
                <w:b/>
                <w:bCs/>
                <w:sz w:val="24"/>
              </w:rPr>
            </w:pPr>
            <w:r>
              <w:rPr>
                <w:rFonts w:ascii="楷体_GB2312" w:hAnsi="楷体_GB2312" w:eastAsia="楷体_GB2312" w:cs="楷体_GB2312"/>
                <w:b/>
                <w:bCs/>
                <w:sz w:val="24"/>
              </w:rPr>
              <w:t>3</w:t>
            </w:r>
          </w:p>
        </w:tc>
        <w:tc>
          <w:tcPr>
            <w:tcW w:w="1086" w:type="dxa"/>
            <w:tcBorders>
              <w:top w:val="single" w:color="auto" w:sz="4" w:space="0"/>
              <w:left w:val="single" w:color="auto" w:sz="4" w:space="0"/>
              <w:bottom w:val="single" w:color="auto" w:sz="4" w:space="0"/>
              <w:right w:val="single" w:color="auto" w:sz="4" w:space="0"/>
            </w:tcBorders>
            <w:vAlign w:val="center"/>
          </w:tcPr>
          <w:p w14:paraId="4E18D9EA">
            <w:pPr>
              <w:spacing w:line="460" w:lineRule="exact"/>
              <w:rPr>
                <w:rFonts w:ascii="楷体_GB2312" w:hAnsi="楷体_GB2312" w:eastAsia="楷体_GB2312" w:cs="楷体_GB2312"/>
                <w:sz w:val="24"/>
              </w:rPr>
            </w:pPr>
            <w:r>
              <w:rPr>
                <w:rFonts w:ascii="楷体_GB2312" w:hAnsi="楷体_GB2312" w:eastAsia="楷体_GB2312" w:cs="楷体_GB2312"/>
                <w:sz w:val="24"/>
              </w:rPr>
              <w:t>物业共用设施设备相关资料</w:t>
            </w:r>
          </w:p>
        </w:tc>
        <w:tc>
          <w:tcPr>
            <w:tcW w:w="6579" w:type="dxa"/>
            <w:tcBorders>
              <w:top w:val="single" w:color="auto" w:sz="4" w:space="0"/>
              <w:left w:val="single" w:color="auto" w:sz="4" w:space="0"/>
              <w:right w:val="single" w:color="auto" w:sz="4" w:space="0"/>
            </w:tcBorders>
            <w:vAlign w:val="center"/>
          </w:tcPr>
          <w:p w14:paraId="65576FA7">
            <w:pPr>
              <w:spacing w:line="480" w:lineRule="exact"/>
              <w:rPr>
                <w:rFonts w:ascii="宋体" w:hAnsi="宋体"/>
                <w:sz w:val="24"/>
              </w:rPr>
            </w:pPr>
            <w:r>
              <w:rPr>
                <w:rFonts w:hint="eastAsia" w:ascii="仿宋_GB2312" w:hAnsi="仿宋_GB2312" w:eastAsia="仿宋_GB2312" w:cs="仿宋_GB2312"/>
                <w:sz w:val="24"/>
              </w:rPr>
              <w:t>高低压设备试验合格资料，</w:t>
            </w:r>
            <w:r>
              <w:rPr>
                <w:rFonts w:ascii="仿宋_GB2312" w:hAnsi="仿宋_GB2312" w:eastAsia="仿宋_GB2312" w:cs="仿宋_GB2312"/>
                <w:sz w:val="24"/>
              </w:rPr>
              <w:t>高低压设备合格证，高低压设备随机图纸资料，高压设备采购合同资料，防雷检测报告，发电机（控制柜、冷却设备）随机资料，发电机（控制柜、冷却设备）运行记录，发电机（控制柜、冷却设备）噪音、环保验收资料，中央空调随机资料，中央空调运行记录，中央空调水处理记录，设备安装竣工资料，火灾报警回路编码表，消防电话回路编码表，消防防火门回路编码表，消防应急照明回路编码表，门禁机IP地址编码表，电梯设备产品合格证，电梯年检合格证，电梯设备采购合同，电梯设备保养合同，设施设备保修卡及保修协议，燃气验收资料，一次（二次）供水系统竣工资料，一次（二次）供水系统验收资料，</w:t>
            </w:r>
            <w:r>
              <w:rPr>
                <w:rFonts w:hint="eastAsia" w:ascii="仿宋_GB2312" w:hAnsi="仿宋_GB2312" w:eastAsia="仿宋_GB2312" w:cs="仿宋_GB2312"/>
                <w:sz w:val="24"/>
              </w:rPr>
              <w:t>隐蔽工程建设留档影像资料，</w:t>
            </w:r>
            <w:r>
              <w:rPr>
                <w:rFonts w:ascii="仿宋_GB2312" w:hAnsi="仿宋_GB2312" w:eastAsia="仿宋_GB2312" w:cs="仿宋_GB2312"/>
                <w:sz w:val="24"/>
              </w:rPr>
              <w:t>其它相关资料</w:t>
            </w:r>
          </w:p>
        </w:tc>
      </w:tr>
      <w:tr w14:paraId="1708C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8" w:hRule="atLeast"/>
          <w:jc w:val="center"/>
        </w:trPr>
        <w:tc>
          <w:tcPr>
            <w:tcW w:w="772"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140AEA9">
            <w:pPr>
              <w:spacing w:line="460" w:lineRule="exact"/>
              <w:jc w:val="center"/>
              <w:rPr>
                <w:rFonts w:ascii="楷体_GB2312" w:hAnsi="楷体_GB2312" w:eastAsia="楷体_GB2312" w:cs="楷体_GB2312"/>
                <w:b/>
                <w:bCs/>
                <w:sz w:val="24"/>
              </w:rPr>
            </w:pPr>
            <w:r>
              <w:rPr>
                <w:rFonts w:ascii="楷体_GB2312" w:hAnsi="楷体_GB2312" w:eastAsia="楷体_GB2312" w:cs="楷体_GB2312"/>
                <w:b/>
                <w:bCs/>
                <w:sz w:val="24"/>
              </w:rPr>
              <w:t>4</w:t>
            </w:r>
          </w:p>
        </w:tc>
        <w:tc>
          <w:tcPr>
            <w:tcW w:w="1086" w:type="dxa"/>
            <w:tcBorders>
              <w:top w:val="single" w:color="auto" w:sz="4" w:space="0"/>
              <w:left w:val="single" w:color="auto" w:sz="4" w:space="0"/>
              <w:bottom w:val="single" w:color="auto" w:sz="4" w:space="0"/>
              <w:right w:val="single" w:color="auto" w:sz="4" w:space="0"/>
            </w:tcBorders>
            <w:vAlign w:val="center"/>
          </w:tcPr>
          <w:p w14:paraId="6B0BD181">
            <w:pPr>
              <w:spacing w:line="460" w:lineRule="exact"/>
              <w:jc w:val="center"/>
              <w:rPr>
                <w:rFonts w:ascii="楷体_GB2312" w:hAnsi="楷体_GB2312" w:eastAsia="楷体_GB2312" w:cs="楷体_GB2312"/>
                <w:sz w:val="24"/>
              </w:rPr>
            </w:pPr>
            <w:r>
              <w:rPr>
                <w:rFonts w:ascii="楷体_GB2312" w:hAnsi="楷体_GB2312" w:eastAsia="楷体_GB2312" w:cs="楷体_GB2312"/>
                <w:sz w:val="24"/>
              </w:rPr>
              <w:t>物业管理相关资料</w:t>
            </w:r>
          </w:p>
        </w:tc>
        <w:tc>
          <w:tcPr>
            <w:tcW w:w="6579" w:type="dxa"/>
            <w:tcBorders>
              <w:top w:val="single" w:color="auto" w:sz="4" w:space="0"/>
              <w:left w:val="single" w:color="auto" w:sz="4" w:space="0"/>
              <w:bottom w:val="single" w:color="auto" w:sz="4" w:space="0"/>
              <w:right w:val="single" w:color="auto" w:sz="4" w:space="0"/>
            </w:tcBorders>
            <w:vAlign w:val="center"/>
          </w:tcPr>
          <w:p w14:paraId="4A3EEBAE">
            <w:pPr>
              <w:spacing w:line="460" w:lineRule="exact"/>
              <w:rPr>
                <w:rFonts w:ascii="宋体" w:hAnsi="宋体"/>
                <w:sz w:val="24"/>
              </w:rPr>
            </w:pPr>
            <w:r>
              <w:rPr>
                <w:rFonts w:ascii="仿宋_GB2312" w:hAnsi="仿宋_GB2312" w:eastAsia="仿宋_GB2312" w:cs="仿宋_GB2312"/>
                <w:sz w:val="24"/>
              </w:rPr>
              <w:t>房屋分户产权清册，物业服务用房产权清册，业委会用房产权清册，会所等配套设施产权清册，专项维修资金缴存情况资料，前期物业服务合同（附招标相关文件），临时管理规约，设备房钥匙移交表，公共水、电、气计量表移交表，物业管理其它资料</w:t>
            </w:r>
          </w:p>
        </w:tc>
      </w:tr>
      <w:tr w14:paraId="29F79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772"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8BC924B">
            <w:pPr>
              <w:spacing w:line="460" w:lineRule="exact"/>
              <w:jc w:val="center"/>
              <w:rPr>
                <w:rFonts w:ascii="楷体_GB2312" w:hAnsi="楷体_GB2312" w:eastAsia="楷体_GB2312" w:cs="楷体_GB2312"/>
                <w:b/>
                <w:bCs/>
                <w:sz w:val="24"/>
              </w:rPr>
            </w:pPr>
            <w:r>
              <w:rPr>
                <w:rFonts w:ascii="楷体_GB2312" w:hAnsi="楷体_GB2312" w:eastAsia="楷体_GB2312" w:cs="楷体_GB2312"/>
                <w:b/>
                <w:bCs/>
                <w:sz w:val="24"/>
              </w:rPr>
              <w:t>5</w:t>
            </w:r>
          </w:p>
        </w:tc>
        <w:tc>
          <w:tcPr>
            <w:tcW w:w="1086" w:type="dxa"/>
            <w:tcBorders>
              <w:top w:val="single" w:color="auto" w:sz="4" w:space="0"/>
              <w:left w:val="single" w:color="auto" w:sz="4" w:space="0"/>
              <w:bottom w:val="single" w:color="auto" w:sz="4" w:space="0"/>
              <w:right w:val="single" w:color="auto" w:sz="4" w:space="0"/>
            </w:tcBorders>
            <w:vAlign w:val="center"/>
          </w:tcPr>
          <w:p w14:paraId="2E94E468">
            <w:pPr>
              <w:spacing w:line="460" w:lineRule="exact"/>
              <w:rPr>
                <w:rFonts w:ascii="楷体_GB2312" w:hAnsi="楷体_GB2312" w:eastAsia="楷体_GB2312" w:cs="楷体_GB2312"/>
                <w:sz w:val="24"/>
              </w:rPr>
            </w:pPr>
            <w:r>
              <w:rPr>
                <w:rFonts w:ascii="楷体_GB2312" w:hAnsi="楷体_GB2312" w:eastAsia="楷体_GB2312" w:cs="楷体_GB2312"/>
                <w:sz w:val="24"/>
              </w:rPr>
              <w:t>住宅物业住房品质资料</w:t>
            </w:r>
          </w:p>
        </w:tc>
        <w:tc>
          <w:tcPr>
            <w:tcW w:w="6579" w:type="dxa"/>
            <w:tcBorders>
              <w:top w:val="single" w:color="auto" w:sz="4" w:space="0"/>
              <w:left w:val="single" w:color="auto" w:sz="4" w:space="0"/>
              <w:bottom w:val="single" w:color="auto" w:sz="4" w:space="0"/>
              <w:right w:val="single" w:color="auto" w:sz="4" w:space="0"/>
            </w:tcBorders>
            <w:vAlign w:val="center"/>
          </w:tcPr>
          <w:p w14:paraId="79D61A05">
            <w:pPr>
              <w:spacing w:line="460" w:lineRule="exact"/>
              <w:rPr>
                <w:rFonts w:ascii="宋体" w:hAnsi="宋体"/>
                <w:sz w:val="24"/>
              </w:rPr>
            </w:pPr>
            <w:r>
              <w:rPr>
                <w:rFonts w:ascii="仿宋_GB2312" w:hAnsi="仿宋_GB2312" w:eastAsia="仿宋_GB2312" w:cs="仿宋_GB2312"/>
                <w:sz w:val="24"/>
              </w:rPr>
              <w:t>物业的配套、耐久、适龄、绿色、智能、人文、特色与创新等方面的评分表等相关资料</w:t>
            </w:r>
          </w:p>
        </w:tc>
      </w:tr>
      <w:tr w14:paraId="427C2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72"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CD47FD6">
            <w:pPr>
              <w:spacing w:line="460" w:lineRule="exact"/>
              <w:jc w:val="center"/>
              <w:rPr>
                <w:rFonts w:ascii="楷体_GB2312" w:hAnsi="楷体_GB2312" w:eastAsia="楷体_GB2312" w:cs="楷体_GB2312"/>
                <w:b/>
                <w:bCs/>
                <w:sz w:val="24"/>
              </w:rPr>
            </w:pPr>
            <w:r>
              <w:rPr>
                <w:rFonts w:ascii="楷体_GB2312" w:hAnsi="楷体_GB2312" w:eastAsia="楷体_GB2312" w:cs="楷体_GB2312"/>
                <w:b/>
                <w:bCs/>
                <w:sz w:val="24"/>
              </w:rPr>
              <w:t>6</w:t>
            </w:r>
          </w:p>
        </w:tc>
        <w:tc>
          <w:tcPr>
            <w:tcW w:w="1086" w:type="dxa"/>
            <w:tcBorders>
              <w:top w:val="single" w:color="auto" w:sz="4" w:space="0"/>
              <w:left w:val="single" w:color="auto" w:sz="4" w:space="0"/>
              <w:bottom w:val="single" w:color="auto" w:sz="4" w:space="0"/>
              <w:right w:val="single" w:color="auto" w:sz="4" w:space="0"/>
            </w:tcBorders>
            <w:vAlign w:val="center"/>
          </w:tcPr>
          <w:p w14:paraId="1551C1E2">
            <w:pPr>
              <w:spacing w:line="460" w:lineRule="exact"/>
              <w:jc w:val="center"/>
              <w:rPr>
                <w:rFonts w:ascii="楷体_GB2312" w:hAnsi="楷体_GB2312" w:eastAsia="楷体_GB2312" w:cs="楷体_GB2312"/>
                <w:sz w:val="24"/>
              </w:rPr>
            </w:pPr>
            <w:r>
              <w:rPr>
                <w:rFonts w:ascii="楷体_GB2312" w:hAnsi="楷体_GB2312" w:eastAsia="楷体_GB2312" w:cs="楷体_GB2312"/>
                <w:sz w:val="24"/>
              </w:rPr>
              <w:t>绿色建筑资料</w:t>
            </w:r>
          </w:p>
        </w:tc>
        <w:tc>
          <w:tcPr>
            <w:tcW w:w="6579" w:type="dxa"/>
            <w:tcBorders>
              <w:top w:val="single" w:color="auto" w:sz="4" w:space="0"/>
              <w:left w:val="single" w:color="auto" w:sz="4" w:space="0"/>
              <w:bottom w:val="single" w:color="auto" w:sz="4" w:space="0"/>
              <w:right w:val="single" w:color="auto" w:sz="4" w:space="0"/>
            </w:tcBorders>
            <w:vAlign w:val="center"/>
          </w:tcPr>
          <w:p w14:paraId="35225FEE">
            <w:pPr>
              <w:spacing w:line="460" w:lineRule="exact"/>
              <w:rPr>
                <w:rFonts w:ascii="宋体" w:hAnsi="宋体"/>
                <w:sz w:val="24"/>
              </w:rPr>
            </w:pPr>
            <w:r>
              <w:rPr>
                <w:rFonts w:ascii="仿宋_GB2312" w:hAnsi="仿宋_GB2312" w:eastAsia="仿宋_GB2312" w:cs="仿宋_GB2312"/>
                <w:sz w:val="24"/>
              </w:rPr>
              <w:t>符合绿色建筑相应等级要求的证明材料</w:t>
            </w:r>
          </w:p>
        </w:tc>
      </w:tr>
      <w:tr w14:paraId="4F0F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772"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103C37E">
            <w:pPr>
              <w:spacing w:line="460" w:lineRule="exact"/>
              <w:jc w:val="center"/>
              <w:rPr>
                <w:rFonts w:ascii="楷体_GB2312" w:hAnsi="楷体_GB2312" w:eastAsia="楷体_GB2312" w:cs="楷体_GB2312"/>
                <w:b/>
                <w:bCs/>
                <w:sz w:val="24"/>
              </w:rPr>
            </w:pPr>
            <w:r>
              <w:rPr>
                <w:rFonts w:ascii="楷体_GB2312" w:hAnsi="楷体_GB2312" w:eastAsia="楷体_GB2312" w:cs="楷体_GB2312"/>
                <w:b/>
                <w:bCs/>
                <w:sz w:val="24"/>
              </w:rPr>
              <w:t>7</w:t>
            </w:r>
          </w:p>
        </w:tc>
        <w:tc>
          <w:tcPr>
            <w:tcW w:w="1086" w:type="dxa"/>
            <w:tcBorders>
              <w:top w:val="single" w:color="auto" w:sz="4" w:space="0"/>
              <w:left w:val="single" w:color="auto" w:sz="4" w:space="0"/>
              <w:bottom w:val="single" w:color="auto" w:sz="4" w:space="0"/>
              <w:right w:val="single" w:color="auto" w:sz="4" w:space="0"/>
            </w:tcBorders>
            <w:vAlign w:val="center"/>
          </w:tcPr>
          <w:p w14:paraId="7511F6A5">
            <w:pPr>
              <w:spacing w:line="460" w:lineRule="exact"/>
              <w:jc w:val="center"/>
              <w:rPr>
                <w:rFonts w:ascii="楷体_GB2312" w:hAnsi="楷体_GB2312" w:eastAsia="楷体_GB2312" w:cs="楷体_GB2312"/>
                <w:sz w:val="24"/>
              </w:rPr>
            </w:pPr>
            <w:r>
              <w:rPr>
                <w:rFonts w:ascii="楷体_GB2312" w:hAnsi="楷体_GB2312" w:eastAsia="楷体_GB2312" w:cs="楷体_GB2312"/>
                <w:sz w:val="24"/>
              </w:rPr>
              <w:t>物业保险资料</w:t>
            </w:r>
          </w:p>
        </w:tc>
        <w:tc>
          <w:tcPr>
            <w:tcW w:w="6579" w:type="dxa"/>
            <w:tcBorders>
              <w:top w:val="single" w:color="auto" w:sz="4" w:space="0"/>
              <w:left w:val="single" w:color="auto" w:sz="4" w:space="0"/>
              <w:right w:val="single" w:color="auto" w:sz="4" w:space="0"/>
            </w:tcBorders>
            <w:vAlign w:val="center"/>
          </w:tcPr>
          <w:p w14:paraId="091EA33A">
            <w:pPr>
              <w:spacing w:line="460" w:lineRule="exact"/>
              <w:rPr>
                <w:rFonts w:ascii="宋体" w:hAnsi="宋体"/>
                <w:sz w:val="24"/>
              </w:rPr>
            </w:pPr>
            <w:r>
              <w:rPr>
                <w:rFonts w:ascii="仿宋_GB2312" w:hAnsi="仿宋_GB2312" w:eastAsia="仿宋_GB2312" w:cs="仿宋_GB2312"/>
                <w:sz w:val="24"/>
              </w:rPr>
              <w:t>购买了工程质量潜在缺陷保险或绿色建筑质量保证保险的物业，应当包括相应保险的保单和缴费凭证等</w:t>
            </w:r>
          </w:p>
        </w:tc>
      </w:tr>
    </w:tbl>
    <w:p w14:paraId="4BBB3D68">
      <w:pPr>
        <w:autoSpaceDE w:val="0"/>
        <w:spacing w:line="560" w:lineRule="exact"/>
        <w:ind w:firstLine="482" w:firstLineChars="200"/>
      </w:pPr>
      <w:r>
        <w:rPr>
          <w:rFonts w:ascii="仿宋_GB2312" w:hAnsi="仿宋_GB2312" w:eastAsia="仿宋_GB2312" w:cs="仿宋_GB2312"/>
          <w:b/>
          <w:bCs/>
          <w:sz w:val="24"/>
          <w:szCs w:val="24"/>
        </w:rPr>
        <w:t>注：</w:t>
      </w:r>
      <w:r>
        <w:rPr>
          <w:rFonts w:ascii="仿宋_GB2312" w:hAnsi="仿宋_GB2312" w:eastAsia="仿宋_GB2312" w:cs="仿宋_GB2312"/>
          <w:sz w:val="24"/>
          <w:szCs w:val="24"/>
        </w:rPr>
        <w:t>以上资料、图纸以移交档案</w:t>
      </w:r>
      <w:r>
        <w:rPr>
          <w:rFonts w:hint="eastAsia" w:ascii="仿宋_GB2312" w:hAnsi="仿宋_GB2312" w:eastAsia="仿宋_GB2312" w:cs="仿宋_GB2312"/>
          <w:sz w:val="24"/>
          <w:szCs w:val="24"/>
        </w:rPr>
        <w:t>签</w:t>
      </w:r>
      <w:r>
        <w:rPr>
          <w:rFonts w:ascii="仿宋_GB2312" w:hAnsi="仿宋_GB2312" w:eastAsia="仿宋_GB2312" w:cs="仿宋_GB2312"/>
          <w:sz w:val="24"/>
          <w:szCs w:val="24"/>
        </w:rPr>
        <w:t>盖</w:t>
      </w:r>
      <w:r>
        <w:rPr>
          <w:rFonts w:hint="eastAsia" w:ascii="仿宋_GB2312" w:hAnsi="仿宋_GB2312" w:eastAsia="仿宋_GB2312" w:cs="仿宋_GB2312"/>
          <w:sz w:val="24"/>
          <w:szCs w:val="24"/>
        </w:rPr>
        <w:t>印章</w:t>
      </w:r>
      <w:r>
        <w:rPr>
          <w:rFonts w:ascii="仿宋_GB2312" w:hAnsi="仿宋_GB2312" w:eastAsia="仿宋_GB2312" w:cs="仿宋_GB2312"/>
          <w:sz w:val="24"/>
          <w:szCs w:val="24"/>
        </w:rPr>
        <w:t>的为准，未能全部移交以上所列资料的，建设单位应当列出未移交资料的详细清单并书面承诺补交的具体时限。</w:t>
      </w:r>
      <w:bookmarkStart w:id="2" w:name="_GoBack"/>
      <w:bookmarkEnd w:id="2"/>
    </w:p>
    <w:sectPr>
      <w:footerReference r:id="rId11"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4209369"/>
    </w:sdtPr>
    <w:sdtEndPr>
      <w:rPr>
        <w:rFonts w:asciiTheme="majorEastAsia" w:hAnsiTheme="majorEastAsia" w:eastAsiaTheme="majorEastAsia"/>
        <w:sz w:val="28"/>
        <w:szCs w:val="28"/>
      </w:rPr>
    </w:sdtEndPr>
    <w:sdtContent>
      <w:p w14:paraId="21162BF9">
        <w:pPr>
          <w:pStyle w:val="2"/>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5 -</w:t>
        </w:r>
        <w:r>
          <w:rPr>
            <w:rFonts w:asciiTheme="majorEastAsia" w:hAnsiTheme="majorEastAsia" w:eastAsiaTheme="maj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2112545174"/>
    </w:sdtPr>
    <w:sdtEndPr>
      <w:rPr>
        <w:rFonts w:asciiTheme="minorEastAsia" w:hAnsiTheme="minorEastAsia" w:eastAsiaTheme="minorEastAsia"/>
        <w:sz w:val="28"/>
        <w:szCs w:val="28"/>
      </w:rPr>
    </w:sdtEndPr>
    <w:sdtContent>
      <w:p w14:paraId="7D22962A">
        <w:pPr>
          <w:pStyle w:val="2"/>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4 -</w:t>
        </w:r>
        <w:r>
          <w:rPr>
            <w:rFonts w:asciiTheme="minorEastAsia" w:hAnsiTheme="minorEastAsia" w:eastAsiaTheme="min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CAF60">
    <w:pPr>
      <w:pStyle w:val="2"/>
      <w:ind w:right="18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91448">
    <w:pPr>
      <w:pStyle w:val="2"/>
      <w:rPr>
        <w:rFonts w:asciiTheme="majorEastAsia" w:hAnsiTheme="majorEastAsia" w:eastAsia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heme="majorEastAsia" w:hAnsiTheme="majorEastAsia" w:eastAsiaTheme="majorEastAsia"/>
                              <w:sz w:val="28"/>
                              <w:szCs w:val="28"/>
                            </w:rPr>
                            <w:id w:val="-546842201"/>
                          </w:sdtPr>
                          <w:sdtEndPr>
                            <w:rPr>
                              <w:rFonts w:asciiTheme="majorEastAsia" w:hAnsiTheme="majorEastAsia" w:eastAsiaTheme="majorEastAsia"/>
                              <w:sz w:val="28"/>
                              <w:szCs w:val="28"/>
                            </w:rPr>
                          </w:sdtEndPr>
                          <w:sdtContent>
                            <w:p w14:paraId="2E98A3AF">
                              <w:pPr>
                                <w:pStyle w:val="2"/>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25 -</w:t>
                              </w:r>
                              <w:r>
                                <w:rPr>
                                  <w:rFonts w:asciiTheme="majorEastAsia" w:hAnsiTheme="majorEastAsia" w:eastAsiaTheme="majorEastAsia"/>
                                  <w:sz w:val="28"/>
                                  <w:szCs w:val="28"/>
                                </w:rPr>
                                <w:fldChar w:fldCharType="end"/>
                              </w:r>
                            </w:p>
                          </w:sdtContent>
                        </w:sdt>
                        <w:p w14:paraId="51556330">
                          <w:pPr>
                            <w:rPr>
                              <w:rFonts w:asciiTheme="majorEastAsia" w:hAnsiTheme="majorEastAsia" w:eastAsiaTheme="major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sdt>
                    <w:sdtPr>
                      <w:rPr>
                        <w:rFonts w:asciiTheme="majorEastAsia" w:hAnsiTheme="majorEastAsia" w:eastAsiaTheme="majorEastAsia"/>
                        <w:sz w:val="28"/>
                        <w:szCs w:val="28"/>
                      </w:rPr>
                      <w:id w:val="-546842201"/>
                    </w:sdtPr>
                    <w:sdtEndPr>
                      <w:rPr>
                        <w:rFonts w:asciiTheme="majorEastAsia" w:hAnsiTheme="majorEastAsia" w:eastAsiaTheme="majorEastAsia"/>
                        <w:sz w:val="28"/>
                        <w:szCs w:val="28"/>
                      </w:rPr>
                    </w:sdtEndPr>
                    <w:sdtContent>
                      <w:p w14:paraId="2E98A3AF">
                        <w:pPr>
                          <w:pStyle w:val="2"/>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25 -</w:t>
                        </w:r>
                        <w:r>
                          <w:rPr>
                            <w:rFonts w:asciiTheme="majorEastAsia" w:hAnsiTheme="majorEastAsia" w:eastAsiaTheme="majorEastAsia"/>
                            <w:sz w:val="28"/>
                            <w:szCs w:val="28"/>
                          </w:rPr>
                          <w:fldChar w:fldCharType="end"/>
                        </w:r>
                      </w:p>
                    </w:sdtContent>
                  </w:sdt>
                  <w:p w14:paraId="51556330">
                    <w:pPr>
                      <w:rPr>
                        <w:rFonts w:asciiTheme="majorEastAsia" w:hAnsiTheme="majorEastAsia" w:eastAsiaTheme="majorEastAsia"/>
                        <w:sz w:val="28"/>
                        <w:szCs w:val="2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EastAsia" w:hAnsiTheme="majorEastAsia" w:eastAsiaTheme="majorEastAsia"/>
        <w:sz w:val="28"/>
        <w:szCs w:val="28"/>
      </w:rPr>
      <w:id w:val="907889442"/>
    </w:sdtPr>
    <w:sdtEndPr>
      <w:rPr>
        <w:rFonts w:asciiTheme="majorEastAsia" w:hAnsiTheme="majorEastAsia" w:eastAsiaTheme="majorEastAsia"/>
        <w:sz w:val="28"/>
        <w:szCs w:val="28"/>
      </w:rPr>
    </w:sdtEndPr>
    <w:sdtContent>
      <w:p w14:paraId="548B8578">
        <w:pPr>
          <w:pStyle w:val="2"/>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24 -</w:t>
        </w:r>
        <w:r>
          <w:rPr>
            <w:rFonts w:asciiTheme="majorEastAsia" w:hAnsiTheme="majorEastAsia" w:eastAsiaTheme="majorEastAsia"/>
            <w:sz w:val="28"/>
            <w:szCs w:val="28"/>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4433485"/>
    </w:sdtPr>
    <w:sdtEndPr>
      <w:rPr>
        <w:rFonts w:asciiTheme="majorEastAsia" w:hAnsiTheme="majorEastAsia" w:eastAsiaTheme="majorEastAsia"/>
        <w:sz w:val="28"/>
        <w:szCs w:val="28"/>
      </w:rPr>
    </w:sdtEndPr>
    <w:sdtContent>
      <w:p w14:paraId="55FE710E">
        <w:pPr>
          <w:pStyle w:val="2"/>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21 -</w:t>
        </w:r>
        <w:r>
          <w:rPr>
            <w:rFonts w:asciiTheme="majorEastAsia" w:hAnsiTheme="majorEastAsia" w:eastAsiaTheme="majorEastAsia"/>
            <w:sz w:val="28"/>
            <w:szCs w:val="28"/>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89ADE">
    <w:pPr>
      <w:pStyle w:val="2"/>
      <w:jc w:val="right"/>
      <w:rPr>
        <w:rFonts w:asciiTheme="minorEastAsia" w:hAnsiTheme="minorEastAsia" w:eastAsia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62932865"/>
                          </w:sdtPr>
                          <w:sdtEndPr>
                            <w:rPr>
                              <w:rFonts w:asciiTheme="minorEastAsia" w:hAnsiTheme="minorEastAsia" w:eastAsiaTheme="minorEastAsia"/>
                              <w:sz w:val="28"/>
                              <w:szCs w:val="28"/>
                            </w:rPr>
                          </w:sdtEndPr>
                          <w:sdtContent>
                            <w:p w14:paraId="39F6D2ED">
                              <w:pPr>
                                <w:pStyle w:val="2"/>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27 -</w:t>
                              </w:r>
                              <w:r>
                                <w:rPr>
                                  <w:rFonts w:asciiTheme="minorEastAsia" w:hAnsiTheme="minorEastAsia" w:eastAsiaTheme="minorEastAsia"/>
                                  <w:sz w:val="28"/>
                                  <w:szCs w:val="28"/>
                                </w:rPr>
                                <w:fldChar w:fldCharType="end"/>
                              </w:r>
                            </w:p>
                          </w:sdtContent>
                        </w:sdt>
                        <w:p w14:paraId="6C35882F">
                          <w:pPr>
                            <w:rPr>
                              <w:rFonts w:asciiTheme="minorEastAsia" w:hAnsiTheme="minorEastAsia" w:eastAsiaTheme="minor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sdt>
                    <w:sdtPr>
                      <w:id w:val="1862932865"/>
                    </w:sdtPr>
                    <w:sdtEndPr>
                      <w:rPr>
                        <w:rFonts w:asciiTheme="minorEastAsia" w:hAnsiTheme="minorEastAsia" w:eastAsiaTheme="minorEastAsia"/>
                        <w:sz w:val="28"/>
                        <w:szCs w:val="28"/>
                      </w:rPr>
                    </w:sdtEndPr>
                    <w:sdtContent>
                      <w:p w14:paraId="39F6D2ED">
                        <w:pPr>
                          <w:pStyle w:val="2"/>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27 -</w:t>
                        </w:r>
                        <w:r>
                          <w:rPr>
                            <w:rFonts w:asciiTheme="minorEastAsia" w:hAnsiTheme="minorEastAsia" w:eastAsiaTheme="minorEastAsia"/>
                            <w:sz w:val="28"/>
                            <w:szCs w:val="28"/>
                          </w:rPr>
                          <w:fldChar w:fldCharType="end"/>
                        </w:r>
                      </w:p>
                    </w:sdtContent>
                  </w:sdt>
                  <w:p w14:paraId="6C35882F">
                    <w:pPr>
                      <w:rPr>
                        <w:rFonts w:asciiTheme="minorEastAsia" w:hAnsiTheme="minorEastAsia" w:eastAsiaTheme="minorEastAsia"/>
                        <w:sz w:val="28"/>
                        <w:szCs w:val="28"/>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A3EE">
    <w:pPr>
      <w:pStyle w:val="2"/>
      <w:rPr>
        <w:rFonts w:asciiTheme="minorEastAsia" w:hAnsiTheme="minorEastAsia" w:eastAsiaTheme="minorEastAsia"/>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13840322"/>
                          </w:sdtPr>
                          <w:sdtEndPr>
                            <w:rPr>
                              <w:rFonts w:asciiTheme="minorEastAsia" w:hAnsiTheme="minorEastAsia" w:eastAsiaTheme="minorEastAsia"/>
                              <w:sz w:val="28"/>
                              <w:szCs w:val="28"/>
                            </w:rPr>
                          </w:sdtEndPr>
                          <w:sdtContent>
                            <w:p w14:paraId="4AB5BF28">
                              <w:pPr>
                                <w:pStyle w:val="2"/>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26 -</w:t>
                              </w:r>
                              <w:r>
                                <w:rPr>
                                  <w:rFonts w:asciiTheme="minorEastAsia" w:hAnsiTheme="minorEastAsia" w:eastAsiaTheme="minorEastAsia"/>
                                  <w:sz w:val="28"/>
                                  <w:szCs w:val="28"/>
                                </w:rPr>
                                <w:fldChar w:fldCharType="end"/>
                              </w:r>
                            </w:p>
                          </w:sdtContent>
                        </w:sdt>
                        <w:p w14:paraId="6C270343">
                          <w:pPr>
                            <w:rPr>
                              <w:rFonts w:asciiTheme="minorEastAsia" w:hAnsiTheme="minorEastAsia" w:eastAsiaTheme="minor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sdt>
                    <w:sdtPr>
                      <w:id w:val="-513840322"/>
                    </w:sdtPr>
                    <w:sdtEndPr>
                      <w:rPr>
                        <w:rFonts w:asciiTheme="minorEastAsia" w:hAnsiTheme="minorEastAsia" w:eastAsiaTheme="minorEastAsia"/>
                        <w:sz w:val="28"/>
                        <w:szCs w:val="28"/>
                      </w:rPr>
                    </w:sdtEndPr>
                    <w:sdtContent>
                      <w:p w14:paraId="4AB5BF28">
                        <w:pPr>
                          <w:pStyle w:val="2"/>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26 -</w:t>
                        </w:r>
                        <w:r>
                          <w:rPr>
                            <w:rFonts w:asciiTheme="minorEastAsia" w:hAnsiTheme="minorEastAsia" w:eastAsiaTheme="minorEastAsia"/>
                            <w:sz w:val="28"/>
                            <w:szCs w:val="28"/>
                          </w:rPr>
                          <w:fldChar w:fldCharType="end"/>
                        </w:r>
                      </w:p>
                    </w:sdtContent>
                  </w:sdt>
                  <w:p w14:paraId="6C270343">
                    <w:pPr>
                      <w:rPr>
                        <w:rFonts w:asciiTheme="minorEastAsia" w:hAnsiTheme="minorEastAsia" w:eastAsiaTheme="minorEastAsia"/>
                        <w:sz w:val="28"/>
                        <w:szCs w:val="28"/>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239169"/>
    </w:sdtPr>
    <w:sdtEndPr>
      <w:rPr>
        <w:rFonts w:asciiTheme="majorEastAsia" w:hAnsiTheme="majorEastAsia" w:eastAsiaTheme="majorEastAsia"/>
        <w:sz w:val="28"/>
        <w:szCs w:val="28"/>
      </w:rPr>
    </w:sdtEndPr>
    <w:sdtContent>
      <w:p w14:paraId="421AF6C1">
        <w:pPr>
          <w:pStyle w:val="2"/>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49 -</w:t>
        </w:r>
        <w:r>
          <w:rPr>
            <w:rFonts w:asciiTheme="majorEastAsia" w:hAnsiTheme="majorEastAsia" w:eastAsiaTheme="maj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2D3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2025-02-07T08:36:00Z</dcterms:created>
  <dc:creator>Administrator</dc:creator>
  <cp:lastModifiedBy>〰</cp:lastModifiedBy>
  <dcterms:modified xsi:type="dcterms:W3CDTF">2025-02-07T08:36:22Z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eyJoZGlkIjoiZDg0MGU3ODRjYmYxMzU1YTdkNmUyYjBjZmQ0ZmVkMDMiLCJ1c2VySWQiOiI1MDk4NjkzOTcifQ==</vt:lpwstr>
  </property>
  <property fmtid="{D5CDD505-2E9C-101B-9397-08002B2CF9AE}" pid="4" name="ICV">
    <vt:lpwstr>8004E54B87F549DD8F840E7F7DC9AFDC_12</vt:lpwstr>
  </property>
</Properties>
</file>